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4B8" w:rsidRPr="00971A87" w:rsidRDefault="005B54B8" w:rsidP="005B54B8">
      <w:pPr>
        <w:spacing w:before="362"/>
        <w:ind w:left="1985"/>
        <w:rPr>
          <w:b/>
          <w:color w:val="000000" w:themeColor="text1"/>
          <w:sz w:val="40"/>
        </w:rPr>
      </w:pPr>
      <w:r w:rsidRPr="00971A87">
        <w:rPr>
          <w:b/>
          <w:color w:val="000000" w:themeColor="text1"/>
          <w:w w:val="95"/>
          <w:sz w:val="40"/>
        </w:rPr>
        <w:t>Børsnoterede aktier</w:t>
      </w:r>
    </w:p>
    <w:p w:rsidR="005B54B8" w:rsidRPr="00971A87" w:rsidRDefault="005B54B8" w:rsidP="0032049E">
      <w:pPr>
        <w:spacing w:line="255" w:lineRule="auto"/>
        <w:ind w:left="1985" w:right="339"/>
        <w:rPr>
          <w:color w:val="808080" w:themeColor="background1" w:themeShade="80"/>
        </w:rPr>
      </w:pPr>
      <w:r w:rsidRPr="00971A87">
        <w:rPr>
          <w:color w:val="808080" w:themeColor="background1" w:themeShade="80"/>
        </w:rPr>
        <w:t xml:space="preserve">Når du investerer i børsnoterede aktier køber du en ejerandel af selskaberne, med ret til at stemme på selskabernes generalforsamling og modtage eventuelle udbytter.   </w:t>
      </w:r>
    </w:p>
    <w:p w:rsidR="004B28D5" w:rsidRPr="00971A87" w:rsidRDefault="004B28D5" w:rsidP="004B28D5">
      <w:pPr>
        <w:spacing w:after="0" w:line="240" w:lineRule="auto"/>
        <w:rPr>
          <w:color w:val="808080" w:themeColor="background1" w:themeShade="80"/>
        </w:rPr>
        <w:sectPr w:rsidR="004B28D5" w:rsidRPr="00971A87" w:rsidSect="00971A87">
          <w:pgSz w:w="11906" w:h="16838"/>
          <w:pgMar w:top="1304" w:right="964" w:bottom="1304" w:left="964" w:header="709" w:footer="709" w:gutter="0"/>
          <w:cols w:space="708"/>
          <w:docGrid w:linePitch="360"/>
        </w:sectPr>
      </w:pPr>
    </w:p>
    <w:p w:rsidR="005B54B8" w:rsidRPr="00971A87" w:rsidRDefault="005B54B8" w:rsidP="00971A87">
      <w:pPr>
        <w:pStyle w:val="Overskrift1"/>
        <w:spacing w:before="91"/>
        <w:ind w:left="0"/>
        <w:rPr>
          <w:rFonts w:asciiTheme="minorHAnsi" w:hAnsiTheme="minorHAnsi"/>
          <w:color w:val="000000" w:themeColor="text1"/>
          <w:lang w:val="da-DK"/>
        </w:rPr>
      </w:pPr>
      <w:r w:rsidRPr="00971A87">
        <w:rPr>
          <w:rFonts w:asciiTheme="minorHAnsi" w:hAnsiTheme="minorHAnsi"/>
          <w:color w:val="000000" w:themeColor="text1"/>
          <w:lang w:val="da-DK"/>
        </w:rPr>
        <w:t>Hvad er en aktie?</w:t>
      </w:r>
    </w:p>
    <w:p w:rsidR="005B54B8" w:rsidRPr="00971A87" w:rsidRDefault="005B54B8" w:rsidP="00971A87">
      <w:pPr>
        <w:pStyle w:val="Brdtekst"/>
        <w:spacing w:before="2" w:line="244" w:lineRule="auto"/>
        <w:rPr>
          <w:rFonts w:asciiTheme="minorHAnsi" w:hAnsiTheme="minorHAnsi"/>
          <w:color w:val="808080" w:themeColor="background1" w:themeShade="80"/>
          <w:lang w:val="da-DK"/>
        </w:rPr>
      </w:pPr>
      <w:r w:rsidRPr="00971A87">
        <w:rPr>
          <w:rFonts w:asciiTheme="minorHAnsi" w:hAnsiTheme="minorHAnsi"/>
          <w:color w:val="808080" w:themeColor="background1" w:themeShade="80"/>
          <w:lang w:val="da-DK"/>
        </w:rPr>
        <w:t>At eje en aktie er det samme som at eje en andel af en virksomhed. Ved køb af en aktie, bliver du således medejer af den pågældende virksomhed. Ejerskabet giver ret til en del af selskabets aktiekapital</w:t>
      </w:r>
    </w:p>
    <w:p w:rsidR="005B54B8" w:rsidRPr="00971A87" w:rsidRDefault="005B54B8" w:rsidP="00971A87">
      <w:pPr>
        <w:pStyle w:val="Brdtekst"/>
        <w:spacing w:line="244" w:lineRule="auto"/>
        <w:rPr>
          <w:rFonts w:asciiTheme="minorHAnsi" w:hAnsiTheme="minorHAnsi"/>
          <w:color w:val="808080" w:themeColor="background1" w:themeShade="80"/>
          <w:lang w:val="da-DK"/>
        </w:rPr>
      </w:pPr>
      <w:r w:rsidRPr="00971A87">
        <w:rPr>
          <w:rFonts w:asciiTheme="minorHAnsi" w:hAnsiTheme="minorHAnsi"/>
          <w:color w:val="808080" w:themeColor="background1" w:themeShade="80"/>
          <w:lang w:val="da-DK"/>
        </w:rPr>
        <w:t xml:space="preserve">og giver som hovedregel stemmeret på selskabets generalforsamling. En aktie kan navnenoteres, det vil sige, det registreres, at du har købt netop denne aktie, og det giver dig adgang til regnskab og andre informationer fra det pågældende selskab. Nogle selskaber har opdelt deres aktier i flere aktieklasser, typisk </w:t>
      </w:r>
      <w:r w:rsidRPr="00971A87">
        <w:rPr>
          <w:rFonts w:asciiTheme="minorHAnsi" w:hAnsiTheme="minorHAnsi"/>
          <w:color w:val="808080" w:themeColor="background1" w:themeShade="80"/>
          <w:spacing w:val="-3"/>
          <w:lang w:val="da-DK"/>
        </w:rPr>
        <w:t>A-</w:t>
      </w:r>
      <w:r w:rsidRPr="00971A87">
        <w:rPr>
          <w:rFonts w:asciiTheme="minorHAnsi" w:hAnsiTheme="minorHAnsi"/>
          <w:color w:val="808080" w:themeColor="background1" w:themeShade="80"/>
          <w:spacing w:val="6"/>
          <w:lang w:val="da-DK"/>
        </w:rPr>
        <w:t xml:space="preserve"> </w:t>
      </w:r>
      <w:r w:rsidRPr="00971A87">
        <w:rPr>
          <w:rFonts w:asciiTheme="minorHAnsi" w:hAnsiTheme="minorHAnsi"/>
          <w:color w:val="808080" w:themeColor="background1" w:themeShade="80"/>
          <w:lang w:val="da-DK"/>
        </w:rPr>
        <w:t>og</w:t>
      </w:r>
    </w:p>
    <w:p w:rsidR="005B54B8" w:rsidRPr="00971A87" w:rsidRDefault="005B54B8" w:rsidP="00971A87">
      <w:pPr>
        <w:pStyle w:val="Brdtekst"/>
        <w:spacing w:line="244" w:lineRule="auto"/>
        <w:rPr>
          <w:rFonts w:asciiTheme="minorHAnsi" w:hAnsiTheme="minorHAnsi"/>
          <w:color w:val="808080" w:themeColor="background1" w:themeShade="80"/>
          <w:lang w:val="da-DK"/>
        </w:rPr>
      </w:pPr>
      <w:r w:rsidRPr="00971A87">
        <w:rPr>
          <w:rFonts w:asciiTheme="minorHAnsi" w:hAnsiTheme="minorHAnsi"/>
          <w:color w:val="808080" w:themeColor="background1" w:themeShade="80"/>
          <w:lang w:val="da-DK"/>
        </w:rPr>
        <w:t>B-aktier. A-aktier har ofte et højere antal stemmer end B, og modsat kan B-aktier have et højere udbytte end A-aktier.</w:t>
      </w:r>
    </w:p>
    <w:p w:rsidR="005B54B8" w:rsidRPr="00971A87" w:rsidRDefault="005B54B8" w:rsidP="00971A87">
      <w:pPr>
        <w:pStyle w:val="Brdtekst"/>
        <w:spacing w:before="11"/>
        <w:rPr>
          <w:rFonts w:asciiTheme="minorHAnsi" w:hAnsiTheme="minorHAnsi"/>
          <w:color w:val="808080" w:themeColor="background1" w:themeShade="80"/>
          <w:lang w:val="da-DK"/>
        </w:rPr>
      </w:pPr>
    </w:p>
    <w:p w:rsidR="005B54B8" w:rsidRPr="00971A87" w:rsidRDefault="005B54B8" w:rsidP="00E15B1E">
      <w:pPr>
        <w:pStyle w:val="Overskrift1"/>
        <w:ind w:left="0" w:right="-95"/>
        <w:rPr>
          <w:rFonts w:asciiTheme="minorHAnsi" w:hAnsiTheme="minorHAnsi"/>
          <w:color w:val="000000" w:themeColor="text1"/>
          <w:lang w:val="da-DK"/>
        </w:rPr>
      </w:pPr>
      <w:r w:rsidRPr="00E15B1E">
        <w:rPr>
          <w:rFonts w:asciiTheme="minorHAnsi" w:hAnsiTheme="minorHAnsi"/>
          <w:color w:val="000000" w:themeColor="text1"/>
          <w:lang w:val="da-DK"/>
        </w:rPr>
        <w:t>Hvordan købes en børsnoteret aktie?</w:t>
      </w:r>
    </w:p>
    <w:p w:rsidR="005B54B8" w:rsidRPr="00E15B1E" w:rsidRDefault="005B54B8" w:rsidP="00E15B1E">
      <w:pPr>
        <w:pStyle w:val="Overskrift1"/>
        <w:ind w:left="0"/>
        <w:rPr>
          <w:rFonts w:asciiTheme="minorHAnsi" w:hAnsiTheme="minorHAnsi"/>
          <w:b w:val="0"/>
          <w:color w:val="808080" w:themeColor="background1" w:themeShade="80"/>
          <w:lang w:val="da-DK"/>
        </w:rPr>
      </w:pPr>
      <w:r w:rsidRPr="00E15B1E">
        <w:rPr>
          <w:rFonts w:asciiTheme="minorHAnsi" w:hAnsiTheme="minorHAnsi"/>
          <w:b w:val="0"/>
          <w:color w:val="808080" w:themeColor="background1" w:themeShade="80"/>
          <w:lang w:val="da-DK"/>
        </w:rPr>
        <w:t xml:space="preserve">Et selskab kan være unoteret eller børsnoteret i et eller flere lande. Et børsnoteret selskabs aktier kan normalt købes og sælges via en eller flere børser. Kursen på en aktie er et udtryk </w:t>
      </w:r>
      <w:r w:rsidRPr="00E15B1E">
        <w:rPr>
          <w:rFonts w:asciiTheme="minorHAnsi" w:hAnsiTheme="minorHAnsi"/>
          <w:b w:val="0"/>
          <w:color w:val="808080" w:themeColor="background1" w:themeShade="80"/>
          <w:spacing w:val="-3"/>
          <w:lang w:val="da-DK"/>
        </w:rPr>
        <w:t xml:space="preserve">for </w:t>
      </w:r>
      <w:r w:rsidRPr="00E15B1E">
        <w:rPr>
          <w:rFonts w:asciiTheme="minorHAnsi" w:hAnsiTheme="minorHAnsi"/>
          <w:b w:val="0"/>
          <w:color w:val="808080" w:themeColor="background1" w:themeShade="80"/>
          <w:lang w:val="da-DK"/>
        </w:rPr>
        <w:t>selskabets værdi delt med antallet af aktier. Kursen fastsættes ud fra mange faktorer – bl.a. aktuelle regnskabstal og forventninger til selskabets fremtidige</w:t>
      </w:r>
      <w:r w:rsidRPr="00E15B1E">
        <w:rPr>
          <w:rFonts w:asciiTheme="minorHAnsi" w:hAnsiTheme="minorHAnsi"/>
          <w:b w:val="0"/>
          <w:color w:val="808080" w:themeColor="background1" w:themeShade="80"/>
          <w:spacing w:val="2"/>
          <w:lang w:val="da-DK"/>
        </w:rPr>
        <w:t xml:space="preserve"> </w:t>
      </w:r>
      <w:r w:rsidRPr="00E15B1E">
        <w:rPr>
          <w:rFonts w:asciiTheme="minorHAnsi" w:hAnsiTheme="minorHAnsi"/>
          <w:b w:val="0"/>
          <w:color w:val="808080" w:themeColor="background1" w:themeShade="80"/>
          <w:lang w:val="da-DK"/>
        </w:rPr>
        <w:t>indtjening.</w:t>
      </w:r>
    </w:p>
    <w:p w:rsidR="005B54B8" w:rsidRPr="00971A87" w:rsidRDefault="005B54B8" w:rsidP="00971A87">
      <w:pPr>
        <w:pStyle w:val="Brdtekst"/>
        <w:spacing w:before="11"/>
        <w:rPr>
          <w:rFonts w:asciiTheme="minorHAnsi" w:hAnsiTheme="minorHAnsi"/>
          <w:color w:val="808080" w:themeColor="background1" w:themeShade="80"/>
          <w:lang w:val="da-DK"/>
        </w:rPr>
      </w:pPr>
    </w:p>
    <w:p w:rsidR="005B54B8" w:rsidRPr="00971A87" w:rsidRDefault="005B54B8" w:rsidP="00971A87">
      <w:pPr>
        <w:pStyle w:val="Overskrift1"/>
        <w:ind w:left="0"/>
        <w:rPr>
          <w:rFonts w:asciiTheme="minorHAnsi" w:hAnsiTheme="minorHAnsi"/>
          <w:color w:val="000000" w:themeColor="text1"/>
          <w:lang w:val="da-DK"/>
        </w:rPr>
      </w:pPr>
      <w:r w:rsidRPr="00971A87">
        <w:rPr>
          <w:rFonts w:asciiTheme="minorHAnsi" w:hAnsiTheme="minorHAnsi"/>
          <w:color w:val="000000" w:themeColor="text1"/>
          <w:lang w:val="da-DK"/>
        </w:rPr>
        <w:t>Afkast på aktier</w:t>
      </w:r>
    </w:p>
    <w:p w:rsidR="005B54B8" w:rsidRPr="00971A87" w:rsidRDefault="005B54B8" w:rsidP="00971A87">
      <w:pPr>
        <w:pStyle w:val="Brdtekst"/>
        <w:spacing w:before="2" w:line="244" w:lineRule="auto"/>
        <w:rPr>
          <w:rFonts w:asciiTheme="minorHAnsi" w:hAnsiTheme="minorHAnsi"/>
          <w:color w:val="808080" w:themeColor="background1" w:themeShade="80"/>
          <w:lang w:val="da-DK"/>
        </w:rPr>
      </w:pPr>
      <w:r w:rsidRPr="00971A87">
        <w:rPr>
          <w:rFonts w:asciiTheme="minorHAnsi" w:hAnsiTheme="minorHAnsi"/>
          <w:color w:val="808080" w:themeColor="background1" w:themeShade="80"/>
          <w:spacing w:val="-4"/>
          <w:lang w:val="da-DK"/>
        </w:rPr>
        <w:t xml:space="preserve">Afkastet </w:t>
      </w:r>
      <w:r w:rsidRPr="00971A87">
        <w:rPr>
          <w:rFonts w:asciiTheme="minorHAnsi" w:hAnsiTheme="minorHAnsi"/>
          <w:color w:val="808080" w:themeColor="background1" w:themeShade="80"/>
          <w:lang w:val="da-DK"/>
        </w:rPr>
        <w:t xml:space="preserve">på </w:t>
      </w:r>
      <w:r w:rsidRPr="00971A87">
        <w:rPr>
          <w:rFonts w:asciiTheme="minorHAnsi" w:hAnsiTheme="minorHAnsi"/>
          <w:color w:val="808080" w:themeColor="background1" w:themeShade="80"/>
          <w:spacing w:val="-4"/>
          <w:lang w:val="da-DK"/>
        </w:rPr>
        <w:t xml:space="preserve">aktier består </w:t>
      </w:r>
      <w:r w:rsidRPr="00971A87">
        <w:rPr>
          <w:rFonts w:asciiTheme="minorHAnsi" w:hAnsiTheme="minorHAnsi"/>
          <w:color w:val="808080" w:themeColor="background1" w:themeShade="80"/>
          <w:spacing w:val="-3"/>
          <w:lang w:val="da-DK"/>
        </w:rPr>
        <w:t xml:space="preserve">dels </w:t>
      </w:r>
      <w:r w:rsidRPr="00971A87">
        <w:rPr>
          <w:rFonts w:asciiTheme="minorHAnsi" w:hAnsiTheme="minorHAnsi"/>
          <w:color w:val="808080" w:themeColor="background1" w:themeShade="80"/>
          <w:lang w:val="da-DK"/>
        </w:rPr>
        <w:t xml:space="preserve">af </w:t>
      </w:r>
      <w:r w:rsidRPr="00971A87">
        <w:rPr>
          <w:rFonts w:asciiTheme="minorHAnsi" w:hAnsiTheme="minorHAnsi"/>
          <w:color w:val="808080" w:themeColor="background1" w:themeShade="80"/>
          <w:spacing w:val="-4"/>
          <w:lang w:val="da-DK"/>
        </w:rPr>
        <w:t xml:space="preserve">aktieudbytte fra selskabet </w:t>
      </w:r>
      <w:r w:rsidRPr="00971A87">
        <w:rPr>
          <w:rFonts w:asciiTheme="minorHAnsi" w:hAnsiTheme="minorHAnsi"/>
          <w:color w:val="808080" w:themeColor="background1" w:themeShade="80"/>
          <w:lang w:val="da-DK"/>
        </w:rPr>
        <w:t xml:space="preserve">og </w:t>
      </w:r>
      <w:r w:rsidRPr="00971A87">
        <w:rPr>
          <w:rFonts w:asciiTheme="minorHAnsi" w:hAnsiTheme="minorHAnsi"/>
          <w:color w:val="808080" w:themeColor="background1" w:themeShade="80"/>
          <w:spacing w:val="-3"/>
          <w:lang w:val="da-DK"/>
        </w:rPr>
        <w:t xml:space="preserve">dels </w:t>
      </w:r>
      <w:r w:rsidRPr="00971A87">
        <w:rPr>
          <w:rFonts w:asciiTheme="minorHAnsi" w:hAnsiTheme="minorHAnsi"/>
          <w:color w:val="808080" w:themeColor="background1" w:themeShade="80"/>
          <w:lang w:val="da-DK"/>
        </w:rPr>
        <w:t xml:space="preserve">af </w:t>
      </w:r>
      <w:r w:rsidRPr="00971A87">
        <w:rPr>
          <w:rFonts w:asciiTheme="minorHAnsi" w:hAnsiTheme="minorHAnsi"/>
          <w:color w:val="808080" w:themeColor="background1" w:themeShade="80"/>
          <w:spacing w:val="-4"/>
          <w:lang w:val="da-DK"/>
        </w:rPr>
        <w:t>kursændrin</w:t>
      </w:r>
      <w:r w:rsidRPr="00971A87">
        <w:rPr>
          <w:rFonts w:asciiTheme="minorHAnsi" w:hAnsiTheme="minorHAnsi"/>
          <w:color w:val="808080" w:themeColor="background1" w:themeShade="80"/>
          <w:spacing w:val="-6"/>
          <w:lang w:val="da-DK"/>
        </w:rPr>
        <w:t xml:space="preserve">ger. </w:t>
      </w:r>
      <w:r w:rsidRPr="00971A87">
        <w:rPr>
          <w:rFonts w:asciiTheme="minorHAnsi" w:hAnsiTheme="minorHAnsi"/>
          <w:color w:val="808080" w:themeColor="background1" w:themeShade="80"/>
          <w:spacing w:val="-4"/>
          <w:lang w:val="da-DK"/>
        </w:rPr>
        <w:t xml:space="preserve">Aktieudbytte </w:t>
      </w:r>
      <w:r w:rsidRPr="00971A87">
        <w:rPr>
          <w:rFonts w:asciiTheme="minorHAnsi" w:hAnsiTheme="minorHAnsi"/>
          <w:color w:val="808080" w:themeColor="background1" w:themeShade="80"/>
          <w:lang w:val="da-DK"/>
        </w:rPr>
        <w:t xml:space="preserve">er et </w:t>
      </w:r>
      <w:r w:rsidRPr="00971A87">
        <w:rPr>
          <w:rFonts w:asciiTheme="minorHAnsi" w:hAnsiTheme="minorHAnsi"/>
          <w:color w:val="808080" w:themeColor="background1" w:themeShade="80"/>
          <w:spacing w:val="-4"/>
          <w:lang w:val="da-DK"/>
        </w:rPr>
        <w:t xml:space="preserve">udtryk </w:t>
      </w:r>
      <w:r w:rsidRPr="00971A87">
        <w:rPr>
          <w:rFonts w:asciiTheme="minorHAnsi" w:hAnsiTheme="minorHAnsi"/>
          <w:color w:val="808080" w:themeColor="background1" w:themeShade="80"/>
          <w:spacing w:val="-8"/>
          <w:lang w:val="da-DK"/>
        </w:rPr>
        <w:t xml:space="preserve">for, </w:t>
      </w:r>
      <w:r w:rsidRPr="00971A87">
        <w:rPr>
          <w:rFonts w:asciiTheme="minorHAnsi" w:hAnsiTheme="minorHAnsi"/>
          <w:color w:val="808080" w:themeColor="background1" w:themeShade="80"/>
          <w:spacing w:val="-3"/>
          <w:lang w:val="da-DK"/>
        </w:rPr>
        <w:t xml:space="preserve">hvor </w:t>
      </w:r>
      <w:r w:rsidRPr="00971A87">
        <w:rPr>
          <w:rFonts w:asciiTheme="minorHAnsi" w:hAnsiTheme="minorHAnsi"/>
          <w:color w:val="808080" w:themeColor="background1" w:themeShade="80"/>
          <w:spacing w:val="-5"/>
          <w:lang w:val="da-DK"/>
        </w:rPr>
        <w:t xml:space="preserve">stor </w:t>
      </w:r>
      <w:r w:rsidRPr="00971A87">
        <w:rPr>
          <w:rFonts w:asciiTheme="minorHAnsi" w:hAnsiTheme="minorHAnsi"/>
          <w:color w:val="808080" w:themeColor="background1" w:themeShade="80"/>
          <w:lang w:val="da-DK"/>
        </w:rPr>
        <w:t xml:space="preserve">en </w:t>
      </w:r>
      <w:r w:rsidRPr="00971A87">
        <w:rPr>
          <w:rFonts w:asciiTheme="minorHAnsi" w:hAnsiTheme="minorHAnsi"/>
          <w:color w:val="808080" w:themeColor="background1" w:themeShade="80"/>
          <w:spacing w:val="-3"/>
          <w:lang w:val="da-DK"/>
        </w:rPr>
        <w:t xml:space="preserve">del </w:t>
      </w:r>
      <w:r w:rsidRPr="00971A87">
        <w:rPr>
          <w:rFonts w:asciiTheme="minorHAnsi" w:hAnsiTheme="minorHAnsi"/>
          <w:color w:val="808080" w:themeColor="background1" w:themeShade="80"/>
          <w:lang w:val="da-DK"/>
        </w:rPr>
        <w:t xml:space="preserve">af </w:t>
      </w:r>
      <w:r w:rsidRPr="00971A87">
        <w:rPr>
          <w:rFonts w:asciiTheme="minorHAnsi" w:hAnsiTheme="minorHAnsi"/>
          <w:color w:val="808080" w:themeColor="background1" w:themeShade="80"/>
          <w:spacing w:val="-4"/>
          <w:lang w:val="da-DK"/>
        </w:rPr>
        <w:t xml:space="preserve">selskabets overskud, </w:t>
      </w:r>
      <w:r w:rsidRPr="00971A87">
        <w:rPr>
          <w:rFonts w:asciiTheme="minorHAnsi" w:hAnsiTheme="minorHAnsi"/>
          <w:color w:val="808080" w:themeColor="background1" w:themeShade="80"/>
          <w:spacing w:val="-3"/>
          <w:lang w:val="da-DK"/>
        </w:rPr>
        <w:t xml:space="preserve">der </w:t>
      </w:r>
      <w:r w:rsidRPr="00971A87">
        <w:rPr>
          <w:rFonts w:asciiTheme="minorHAnsi" w:hAnsiTheme="minorHAnsi"/>
          <w:color w:val="808080" w:themeColor="background1" w:themeShade="80"/>
          <w:spacing w:val="-4"/>
          <w:lang w:val="da-DK"/>
        </w:rPr>
        <w:t>udbeta</w:t>
      </w:r>
      <w:r w:rsidRPr="00971A87">
        <w:rPr>
          <w:rFonts w:asciiTheme="minorHAnsi" w:hAnsiTheme="minorHAnsi"/>
          <w:color w:val="808080" w:themeColor="background1" w:themeShade="80"/>
          <w:spacing w:val="-3"/>
          <w:lang w:val="da-DK"/>
        </w:rPr>
        <w:t xml:space="preserve">les til </w:t>
      </w:r>
      <w:r w:rsidRPr="00971A87">
        <w:rPr>
          <w:rFonts w:asciiTheme="minorHAnsi" w:hAnsiTheme="minorHAnsi"/>
          <w:color w:val="808080" w:themeColor="background1" w:themeShade="80"/>
          <w:spacing w:val="-4"/>
          <w:lang w:val="da-DK"/>
        </w:rPr>
        <w:t xml:space="preserve">aktionærerne. Aktieudbyttets </w:t>
      </w:r>
      <w:r w:rsidRPr="00971A87">
        <w:rPr>
          <w:rFonts w:asciiTheme="minorHAnsi" w:hAnsiTheme="minorHAnsi"/>
          <w:color w:val="808080" w:themeColor="background1" w:themeShade="80"/>
          <w:spacing w:val="-5"/>
          <w:lang w:val="da-DK"/>
        </w:rPr>
        <w:t xml:space="preserve">størrelse </w:t>
      </w:r>
      <w:r w:rsidRPr="00971A87">
        <w:rPr>
          <w:rFonts w:asciiTheme="minorHAnsi" w:hAnsiTheme="minorHAnsi"/>
          <w:color w:val="808080" w:themeColor="background1" w:themeShade="80"/>
          <w:spacing w:val="-4"/>
          <w:lang w:val="da-DK"/>
        </w:rPr>
        <w:t xml:space="preserve">besluttes </w:t>
      </w:r>
      <w:r w:rsidRPr="00971A87">
        <w:rPr>
          <w:rFonts w:asciiTheme="minorHAnsi" w:hAnsiTheme="minorHAnsi"/>
          <w:color w:val="808080" w:themeColor="background1" w:themeShade="80"/>
          <w:lang w:val="da-DK"/>
        </w:rPr>
        <w:t xml:space="preserve">på </w:t>
      </w:r>
      <w:r w:rsidRPr="00971A87">
        <w:rPr>
          <w:rFonts w:asciiTheme="minorHAnsi" w:hAnsiTheme="minorHAnsi"/>
          <w:color w:val="808080" w:themeColor="background1" w:themeShade="80"/>
          <w:spacing w:val="-4"/>
          <w:lang w:val="da-DK"/>
        </w:rPr>
        <w:t xml:space="preserve">selskabets </w:t>
      </w:r>
      <w:r w:rsidRPr="00971A87">
        <w:rPr>
          <w:rFonts w:asciiTheme="minorHAnsi" w:hAnsiTheme="minorHAnsi"/>
          <w:color w:val="808080" w:themeColor="background1" w:themeShade="80"/>
          <w:spacing w:val="-5"/>
          <w:lang w:val="da-DK"/>
        </w:rPr>
        <w:t xml:space="preserve">generalforsamling. Kursændringen er et udtryk for at aktiens værdi svinger over tid. </w:t>
      </w:r>
    </w:p>
    <w:p w:rsidR="005B54B8" w:rsidRPr="00971A87" w:rsidRDefault="005B54B8" w:rsidP="00971A87">
      <w:pPr>
        <w:pStyle w:val="Brdtekst"/>
        <w:spacing w:before="11"/>
        <w:rPr>
          <w:rFonts w:asciiTheme="minorHAnsi" w:hAnsiTheme="minorHAnsi"/>
          <w:color w:val="808080" w:themeColor="background1" w:themeShade="80"/>
          <w:lang w:val="da-DK"/>
        </w:rPr>
      </w:pPr>
    </w:p>
    <w:p w:rsidR="00687CE2" w:rsidRPr="00CB5FC1" w:rsidRDefault="00687CE2" w:rsidP="00687CE2">
      <w:pPr>
        <w:pStyle w:val="Overskrift1"/>
        <w:ind w:left="0"/>
        <w:rPr>
          <w:rFonts w:asciiTheme="minorHAnsi" w:hAnsiTheme="minorHAnsi"/>
          <w:color w:val="000000" w:themeColor="text1"/>
          <w:lang w:val="da-DK"/>
        </w:rPr>
      </w:pPr>
      <w:r w:rsidRPr="00CB5FC1">
        <w:rPr>
          <w:rFonts w:asciiTheme="minorHAnsi" w:hAnsiTheme="minorHAnsi"/>
          <w:color w:val="000000" w:themeColor="text1"/>
          <w:lang w:val="da-DK"/>
        </w:rPr>
        <w:t>Hvad er risikoen?</w:t>
      </w:r>
    </w:p>
    <w:p w:rsidR="0032049E" w:rsidRDefault="005B54B8" w:rsidP="00971A87">
      <w:pPr>
        <w:pStyle w:val="Brdtekst"/>
        <w:spacing w:before="2" w:line="244" w:lineRule="auto"/>
        <w:rPr>
          <w:rFonts w:asciiTheme="minorHAnsi" w:hAnsiTheme="minorHAnsi"/>
          <w:color w:val="808080" w:themeColor="background1" w:themeShade="80"/>
          <w:lang w:val="da-DK"/>
        </w:rPr>
      </w:pPr>
      <w:r w:rsidRPr="00971A87">
        <w:rPr>
          <w:rFonts w:asciiTheme="minorHAnsi" w:hAnsiTheme="minorHAnsi"/>
          <w:color w:val="808080" w:themeColor="background1" w:themeShade="80"/>
          <w:lang w:val="da-DK"/>
        </w:rPr>
        <w:t xml:space="preserve">Kursen på aktier kan svinge afhængigt </w:t>
      </w:r>
      <w:r w:rsidRPr="00971A87">
        <w:rPr>
          <w:rFonts w:asciiTheme="minorHAnsi" w:hAnsiTheme="minorHAnsi"/>
          <w:color w:val="808080" w:themeColor="background1" w:themeShade="80"/>
          <w:spacing w:val="-4"/>
          <w:lang w:val="da-DK"/>
        </w:rPr>
        <w:t xml:space="preserve">af, </w:t>
      </w:r>
      <w:r w:rsidRPr="00971A87">
        <w:rPr>
          <w:rFonts w:asciiTheme="minorHAnsi" w:hAnsiTheme="minorHAnsi"/>
          <w:color w:val="808080" w:themeColor="background1" w:themeShade="80"/>
          <w:lang w:val="da-DK"/>
        </w:rPr>
        <w:t xml:space="preserve">hvordan </w:t>
      </w:r>
    </w:p>
    <w:p w:rsidR="0032049E" w:rsidRDefault="0032049E" w:rsidP="00971A87">
      <w:pPr>
        <w:pStyle w:val="Brdtekst"/>
        <w:spacing w:before="2" w:line="244" w:lineRule="auto"/>
        <w:rPr>
          <w:rFonts w:asciiTheme="minorHAnsi" w:hAnsiTheme="minorHAnsi"/>
          <w:color w:val="808080" w:themeColor="background1" w:themeShade="80"/>
          <w:lang w:val="da-DK"/>
        </w:rPr>
      </w:pPr>
    </w:p>
    <w:p w:rsidR="0032049E" w:rsidRDefault="0032049E" w:rsidP="00971A87">
      <w:pPr>
        <w:pStyle w:val="Brdtekst"/>
        <w:spacing w:before="2" w:line="244" w:lineRule="auto"/>
        <w:rPr>
          <w:rFonts w:asciiTheme="minorHAnsi" w:hAnsiTheme="minorHAnsi"/>
          <w:color w:val="808080" w:themeColor="background1" w:themeShade="80"/>
          <w:lang w:val="da-DK"/>
        </w:rPr>
      </w:pPr>
    </w:p>
    <w:p w:rsidR="0032049E" w:rsidRDefault="0032049E" w:rsidP="00971A87">
      <w:pPr>
        <w:pStyle w:val="Brdtekst"/>
        <w:spacing w:before="2" w:line="244" w:lineRule="auto"/>
        <w:rPr>
          <w:rFonts w:asciiTheme="minorHAnsi" w:hAnsiTheme="minorHAnsi"/>
          <w:color w:val="808080" w:themeColor="background1" w:themeShade="80"/>
          <w:lang w:val="da-DK"/>
        </w:rPr>
      </w:pPr>
    </w:p>
    <w:p w:rsidR="0032049E" w:rsidRDefault="00173D2A" w:rsidP="00971A87">
      <w:pPr>
        <w:pStyle w:val="Brdtekst"/>
        <w:spacing w:before="2" w:line="244" w:lineRule="auto"/>
        <w:rPr>
          <w:rFonts w:asciiTheme="minorHAnsi" w:hAnsiTheme="minorHAnsi"/>
          <w:color w:val="808080" w:themeColor="background1" w:themeShade="80"/>
          <w:lang w:val="da-DK"/>
        </w:rPr>
      </w:pPr>
      <w:r>
        <w:rPr>
          <w:noProof/>
        </w:rPr>
        <mc:AlternateContent>
          <mc:Choice Requires="wpg">
            <w:drawing>
              <wp:anchor distT="0" distB="0" distL="114300" distR="114300" simplePos="0" relativeHeight="251661312" behindDoc="0" locked="0" layoutInCell="1" allowOverlap="1" wp14:anchorId="513832C1" wp14:editId="73FFFD96">
                <wp:simplePos x="0" y="0"/>
                <wp:positionH relativeFrom="column">
                  <wp:align>left</wp:align>
                </wp:positionH>
                <wp:positionV relativeFrom="paragraph">
                  <wp:posOffset>8518</wp:posOffset>
                </wp:positionV>
                <wp:extent cx="5562738" cy="803188"/>
                <wp:effectExtent l="0" t="0" r="0" b="16510"/>
                <wp:wrapNone/>
                <wp:docPr id="13" name="Gruppe 13"/>
                <wp:cNvGraphicFramePr/>
                <a:graphic xmlns:a="http://schemas.openxmlformats.org/drawingml/2006/main">
                  <a:graphicData uri="http://schemas.microsoft.com/office/word/2010/wordprocessingGroup">
                    <wpg:wgp>
                      <wpg:cNvGrpSpPr/>
                      <wpg:grpSpPr>
                        <a:xfrm>
                          <a:off x="0" y="0"/>
                          <a:ext cx="5562738" cy="803188"/>
                          <a:chOff x="0" y="83008"/>
                          <a:chExt cx="5563395" cy="805618"/>
                        </a:xfrm>
                      </wpg:grpSpPr>
                      <wpg:grpSp>
                        <wpg:cNvPr id="14" name="Group 2"/>
                        <wpg:cNvGrpSpPr>
                          <a:grpSpLocks/>
                        </wpg:cNvGrpSpPr>
                        <wpg:grpSpPr bwMode="auto">
                          <a:xfrm>
                            <a:off x="0" y="83008"/>
                            <a:ext cx="933510" cy="805618"/>
                            <a:chOff x="744" y="209"/>
                            <a:chExt cx="875" cy="922"/>
                          </a:xfrm>
                        </wpg:grpSpPr>
                        <wps:wsp>
                          <wps:cNvPr id="15" name="Rectangle 6"/>
                          <wps:cNvSpPr>
                            <a:spLocks noChangeArrowheads="1"/>
                          </wps:cNvSpPr>
                          <wps:spPr bwMode="auto">
                            <a:xfrm>
                              <a:off x="744" y="665"/>
                              <a:ext cx="875" cy="388"/>
                            </a:xfrm>
                            <a:prstGeom prst="rect">
                              <a:avLst/>
                            </a:prstGeom>
                            <a:solidFill>
                              <a:srgbClr val="EEC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5"/>
                          <wps:cNvSpPr>
                            <a:spLocks noChangeArrowheads="1"/>
                          </wps:cNvSpPr>
                          <wps:spPr bwMode="auto">
                            <a:xfrm>
                              <a:off x="744" y="209"/>
                              <a:ext cx="875" cy="455"/>
                            </a:xfrm>
                            <a:prstGeom prst="rect">
                              <a:avLst/>
                            </a:prstGeom>
                            <a:solidFill>
                              <a:srgbClr val="EEC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Text Box 4"/>
                          <wps:cNvSpPr txBox="1">
                            <a:spLocks noChangeArrowheads="1"/>
                          </wps:cNvSpPr>
                          <wps:spPr bwMode="auto">
                            <a:xfrm>
                              <a:off x="831" y="247"/>
                              <a:ext cx="761" cy="417"/>
                            </a:xfrm>
                            <a:prstGeom prst="rect">
                              <a:avLst/>
                            </a:prstGeom>
                            <a:solidFill>
                              <a:srgbClr val="EEC6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D2A" w:rsidRPr="00704438" w:rsidRDefault="00173D2A" w:rsidP="00173D2A">
                                <w:pPr>
                                  <w:ind w:right="2"/>
                                  <w:rPr>
                                    <w:rFonts w:ascii="Calibri" w:hAnsi="Calibri"/>
                                    <w:b/>
                                    <w:color w:val="000000" w:themeColor="text1"/>
                                    <w:sz w:val="18"/>
                                  </w:rPr>
                                </w:pPr>
                                <w:r w:rsidRPr="00704438">
                                  <w:rPr>
                                    <w:rFonts w:ascii="Calibri" w:hAnsi="Calibri"/>
                                    <w:b/>
                                    <w:color w:val="000000" w:themeColor="text1"/>
                                    <w:w w:val="95"/>
                                    <w:sz w:val="18"/>
                                  </w:rPr>
                                  <w:t xml:space="preserve">Dette produkt er </w:t>
                                </w:r>
                                <w:r w:rsidRPr="00704438">
                                  <w:rPr>
                                    <w:rFonts w:ascii="Calibri" w:hAnsi="Calibri"/>
                                    <w:b/>
                                    <w:color w:val="000000" w:themeColor="text1"/>
                                    <w:sz w:val="18"/>
                                  </w:rPr>
                                  <w:t>risikomærket</w:t>
                                </w:r>
                              </w:p>
                            </w:txbxContent>
                          </wps:txbx>
                          <wps:bodyPr rot="0" vert="horz" wrap="square" lIns="0" tIns="0" rIns="0" bIns="0" anchor="t" anchorCtr="0" upright="1">
                            <a:noAutofit/>
                          </wps:bodyPr>
                        </wps:wsp>
                        <wps:wsp>
                          <wps:cNvPr id="25" name="Text Box 3"/>
                          <wps:cNvSpPr txBox="1">
                            <a:spLocks noChangeArrowheads="1"/>
                          </wps:cNvSpPr>
                          <wps:spPr bwMode="auto">
                            <a:xfrm>
                              <a:off x="831" y="805"/>
                              <a:ext cx="553"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D2A" w:rsidRPr="00704438" w:rsidRDefault="00173D2A" w:rsidP="00173D2A">
                                <w:pPr>
                                  <w:spacing w:line="201" w:lineRule="exact"/>
                                  <w:rPr>
                                    <w:rFonts w:ascii="Calibri" w:hAnsi="Calibri"/>
                                    <w:b/>
                                  </w:rPr>
                                </w:pPr>
                                <w:r w:rsidRPr="00704438">
                                  <w:rPr>
                                    <w:rFonts w:ascii="Calibri" w:hAnsi="Calibri"/>
                                    <w:b/>
                                  </w:rPr>
                                  <w:t>GUL</w:t>
                                </w:r>
                              </w:p>
                            </w:txbxContent>
                          </wps:txbx>
                          <wps:bodyPr rot="0" vert="horz" wrap="square" lIns="0" tIns="0" rIns="0" bIns="0" anchor="t" anchorCtr="0" upright="1">
                            <a:noAutofit/>
                          </wps:bodyPr>
                        </wps:wsp>
                      </wpg:grpSp>
                      <wps:wsp>
                        <wps:cNvPr id="26" name="Tekstfelt 2"/>
                        <wps:cNvSpPr txBox="1">
                          <a:spLocks noChangeArrowheads="1"/>
                        </wps:cNvSpPr>
                        <wps:spPr bwMode="auto">
                          <a:xfrm>
                            <a:off x="971169" y="118788"/>
                            <a:ext cx="4592226" cy="661123"/>
                          </a:xfrm>
                          <a:prstGeom prst="rect">
                            <a:avLst/>
                          </a:prstGeom>
                          <a:solidFill>
                            <a:srgbClr val="FFFFFF"/>
                          </a:solidFill>
                          <a:ln w="9525">
                            <a:noFill/>
                            <a:miter lim="800000"/>
                            <a:headEnd/>
                            <a:tailEnd/>
                          </a:ln>
                        </wps:spPr>
                        <wps:txbx>
                          <w:txbxContent>
                            <w:p w:rsidR="00173D2A" w:rsidRDefault="00173D2A" w:rsidP="00173D2A">
                              <w:pPr>
                                <w:spacing w:after="0" w:line="240" w:lineRule="auto"/>
                                <w:rPr>
                                  <w:rFonts w:ascii="Calibri" w:hAnsi="Calibri"/>
                                  <w:color w:val="808080" w:themeColor="background1" w:themeShade="80"/>
                                  <w:sz w:val="18"/>
                                  <w:szCs w:val="20"/>
                                </w:rPr>
                              </w:pPr>
                              <w:r w:rsidRPr="003A2BD3">
                                <w:rPr>
                                  <w:rFonts w:ascii="Calibri" w:hAnsi="Calibri"/>
                                  <w:color w:val="808080" w:themeColor="background1" w:themeShade="80"/>
                                  <w:sz w:val="18"/>
                                  <w:szCs w:val="20"/>
                                </w:rPr>
                                <w:t xml:space="preserve">Dette produkt er risikomærket gul. Det betyder efter Bekendtgørelse om risikomærkning af investeringsprodukter, at der er risiko for, at det investerede beløb kan tabes helt eller delvist, og produkttypen ikke er vanskelig at gennemskue. </w:t>
                              </w:r>
                            </w:p>
                            <w:p w:rsidR="00173D2A" w:rsidRPr="003A2BD3" w:rsidRDefault="00173D2A" w:rsidP="00173D2A">
                              <w:pPr>
                                <w:spacing w:after="0" w:line="240" w:lineRule="auto"/>
                                <w:rPr>
                                  <w:rFonts w:ascii="Calibri" w:hAnsi="Calibri" w:cs="Times New Roman"/>
                                  <w:color w:val="808080" w:themeColor="background1" w:themeShade="80"/>
                                  <w:sz w:val="18"/>
                                  <w:szCs w:val="20"/>
                                </w:rPr>
                              </w:pPr>
                              <w:r w:rsidRPr="003A2BD3">
                                <w:rPr>
                                  <w:rFonts w:ascii="Calibri" w:hAnsi="Calibri"/>
                                  <w:color w:val="808080" w:themeColor="background1" w:themeShade="80"/>
                                  <w:sz w:val="18"/>
                                  <w:szCs w:val="20"/>
                                </w:rPr>
                                <w:t xml:space="preserve">Du kan få mere at vide om risikomærkningen ved at kontakte os. </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13832C1" id="Gruppe 13" o:spid="_x0000_s1026" style="position:absolute;margin-left:0;margin-top:.65pt;width:438pt;height:63.25pt;z-index:251661312;mso-position-horizontal:left;mso-width-relative:margin;mso-height-relative:margin" coordorigin=",830" coordsize="55633,8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">
                <v:group id="Group 2" o:spid="_x0000_s1027" style="position:absolute;top:830;width:9335;height:8056" coordorigin="744,209" coordsize="87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6" o:spid="_x0000_s1028" style="position:absolute;left:744;top:665;width:875;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" fillcolor="#eec600" stroked="f"/>
                  <v:rect id="Rectangle 5" o:spid="_x0000_s1029" style="position:absolute;left:744;top:209;width:875;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" fillcolor="#eec600" stroked="f"/>
                  <v:shapetype id="_x0000_t202" coordsize="21600,21600" o:spt="202" path="m,l,21600r21600,l21600,xe">
                    <v:stroke joinstyle="miter"/>
                    <v:path gradientshapeok="t" o:connecttype="rect"/>
                  </v:shapetype>
                  <v:shape id="Text Box 4" o:spid="_x0000_s1030" type="#_x0000_t202" style="position:absolute;left:831;top:247;width:761;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" fillcolor="#eec600" stroked="f">
                    <v:textbox inset="0,0,0,0">
                      <w:txbxContent>
                        <w:p w:rsidR="00173D2A" w:rsidRPr="00704438" w:rsidRDefault="00173D2A" w:rsidP="00173D2A">
                          <w:pPr>
                            <w:ind w:right="2"/>
                            <w:rPr>
                              <w:rFonts w:ascii="Calibri" w:hAnsi="Calibri"/>
                              <w:b/>
                              <w:color w:val="000000" w:themeColor="text1"/>
                              <w:sz w:val="18"/>
                            </w:rPr>
                          </w:pPr>
                          <w:r w:rsidRPr="00704438">
                            <w:rPr>
                              <w:rFonts w:ascii="Calibri" w:hAnsi="Calibri"/>
                              <w:b/>
                              <w:color w:val="000000" w:themeColor="text1"/>
                              <w:w w:val="95"/>
                              <w:sz w:val="18"/>
                            </w:rPr>
                            <w:t xml:space="preserve">Dette produkt er </w:t>
                          </w:r>
                          <w:r w:rsidRPr="00704438">
                            <w:rPr>
                              <w:rFonts w:ascii="Calibri" w:hAnsi="Calibri"/>
                              <w:b/>
                              <w:color w:val="000000" w:themeColor="text1"/>
                              <w:sz w:val="18"/>
                            </w:rPr>
                            <w:t>risikomærket</w:t>
                          </w:r>
                        </w:p>
                      </w:txbxContent>
                    </v:textbox>
                  </v:shape>
                  <v:shape id="Text Box 3" o:spid="_x0000_s1031" type="#_x0000_t202" style="position:absolute;left:831;top:805;width:55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173D2A" w:rsidRPr="00704438" w:rsidRDefault="00173D2A" w:rsidP="00173D2A">
                          <w:pPr>
                            <w:spacing w:line="201" w:lineRule="exact"/>
                            <w:rPr>
                              <w:rFonts w:ascii="Calibri" w:hAnsi="Calibri"/>
                              <w:b/>
                            </w:rPr>
                          </w:pPr>
                          <w:r w:rsidRPr="00704438">
                            <w:rPr>
                              <w:rFonts w:ascii="Calibri" w:hAnsi="Calibri"/>
                              <w:b/>
                            </w:rPr>
                            <w:t>GUL</w:t>
                          </w:r>
                        </w:p>
                      </w:txbxContent>
                    </v:textbox>
                  </v:shape>
                </v:group>
                <v:shape id="Tekstfelt 2" o:spid="_x0000_s1032" type="#_x0000_t202" style="position:absolute;left:9711;top:1187;width:45922;height:6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" stroked="f">
                  <v:textbox style="mso-fit-shape-to-text:t">
                    <w:txbxContent>
                      <w:p w:rsidR="00173D2A" w:rsidRDefault="00173D2A" w:rsidP="00173D2A">
                        <w:pPr>
                          <w:spacing w:after="0" w:line="240" w:lineRule="auto"/>
                          <w:rPr>
                            <w:rFonts w:ascii="Calibri" w:hAnsi="Calibri"/>
                            <w:color w:val="808080" w:themeColor="background1" w:themeShade="80"/>
                            <w:sz w:val="18"/>
                            <w:szCs w:val="20"/>
                          </w:rPr>
                        </w:pPr>
                        <w:r w:rsidRPr="003A2BD3">
                          <w:rPr>
                            <w:rFonts w:ascii="Calibri" w:hAnsi="Calibri"/>
                            <w:color w:val="808080" w:themeColor="background1" w:themeShade="80"/>
                            <w:sz w:val="18"/>
                            <w:szCs w:val="20"/>
                          </w:rPr>
                          <w:t xml:space="preserve">Dette produkt er risikomærket gul. Det betyder efter Bekendtgørelse om risikomærkning af investeringsprodukter, at der er risiko for, at det investerede beløb kan tabes helt eller delvist, og produkttypen ikke er vanskelig at gennemskue. </w:t>
                        </w:r>
                      </w:p>
                      <w:p w:rsidR="00173D2A" w:rsidRPr="003A2BD3" w:rsidRDefault="00173D2A" w:rsidP="00173D2A">
                        <w:pPr>
                          <w:spacing w:after="0" w:line="240" w:lineRule="auto"/>
                          <w:rPr>
                            <w:rFonts w:ascii="Calibri" w:hAnsi="Calibri" w:cs="Times New Roman"/>
                            <w:color w:val="808080" w:themeColor="background1" w:themeShade="80"/>
                            <w:sz w:val="18"/>
                            <w:szCs w:val="20"/>
                          </w:rPr>
                        </w:pPr>
                        <w:r w:rsidRPr="003A2BD3">
                          <w:rPr>
                            <w:rFonts w:ascii="Calibri" w:hAnsi="Calibri"/>
                            <w:color w:val="808080" w:themeColor="background1" w:themeShade="80"/>
                            <w:sz w:val="18"/>
                            <w:szCs w:val="20"/>
                          </w:rPr>
                          <w:t xml:space="preserve">Du kan få mere at vide om risikomærkningen ved at kontakte os. </w:t>
                        </w:r>
                      </w:p>
                    </w:txbxContent>
                  </v:textbox>
                </v:shape>
              </v:group>
            </w:pict>
          </mc:Fallback>
        </mc:AlternateContent>
      </w:r>
    </w:p>
    <w:p w:rsidR="0032049E" w:rsidRDefault="0032049E" w:rsidP="00971A87">
      <w:pPr>
        <w:pStyle w:val="Brdtekst"/>
        <w:spacing w:before="2" w:line="244" w:lineRule="auto"/>
        <w:rPr>
          <w:rFonts w:asciiTheme="minorHAnsi" w:hAnsiTheme="minorHAnsi"/>
          <w:color w:val="808080" w:themeColor="background1" w:themeShade="80"/>
          <w:lang w:val="da-DK"/>
        </w:rPr>
      </w:pPr>
    </w:p>
    <w:p w:rsidR="0032049E" w:rsidRDefault="0032049E" w:rsidP="00971A87">
      <w:pPr>
        <w:pStyle w:val="Brdtekst"/>
        <w:spacing w:before="2" w:line="244" w:lineRule="auto"/>
        <w:rPr>
          <w:rFonts w:asciiTheme="minorHAnsi" w:hAnsiTheme="minorHAnsi"/>
          <w:color w:val="808080" w:themeColor="background1" w:themeShade="80"/>
          <w:lang w:val="da-DK"/>
        </w:rPr>
      </w:pPr>
    </w:p>
    <w:p w:rsidR="00160C2F" w:rsidRDefault="005B54B8" w:rsidP="00971A87">
      <w:pPr>
        <w:pStyle w:val="Brdtekst"/>
        <w:spacing w:before="2" w:line="244" w:lineRule="auto"/>
        <w:rPr>
          <w:rFonts w:asciiTheme="minorHAnsi" w:hAnsiTheme="minorHAnsi"/>
          <w:color w:val="808080" w:themeColor="background1" w:themeShade="80"/>
          <w:lang w:val="da-DK"/>
        </w:rPr>
      </w:pPr>
      <w:r w:rsidRPr="00971A87">
        <w:rPr>
          <w:rFonts w:asciiTheme="minorHAnsi" w:hAnsiTheme="minorHAnsi"/>
          <w:color w:val="808080" w:themeColor="background1" w:themeShade="80"/>
          <w:lang w:val="da-DK"/>
        </w:rPr>
        <w:t>forventningerne til indtjening i den</w:t>
      </w:r>
    </w:p>
    <w:p w:rsidR="005B54B8" w:rsidRPr="00971A87" w:rsidRDefault="005B54B8" w:rsidP="00971A87">
      <w:pPr>
        <w:pStyle w:val="Brdtekst"/>
        <w:spacing w:before="2" w:line="244" w:lineRule="auto"/>
        <w:rPr>
          <w:rFonts w:asciiTheme="minorHAnsi" w:hAnsiTheme="minorHAnsi"/>
          <w:color w:val="808080" w:themeColor="background1" w:themeShade="80"/>
          <w:lang w:val="da-DK"/>
        </w:rPr>
      </w:pPr>
      <w:r w:rsidRPr="00971A87">
        <w:rPr>
          <w:rFonts w:asciiTheme="minorHAnsi" w:hAnsiTheme="minorHAnsi"/>
          <w:color w:val="808080" w:themeColor="background1" w:themeShade="80"/>
          <w:lang w:val="da-DK"/>
        </w:rPr>
        <w:t>pågældende virksomhed</w:t>
      </w:r>
      <w:r w:rsidRPr="00971A87">
        <w:rPr>
          <w:rFonts w:asciiTheme="minorHAnsi" w:hAnsiTheme="minorHAnsi"/>
          <w:color w:val="808080" w:themeColor="background1" w:themeShade="80"/>
          <w:spacing w:val="15"/>
          <w:lang w:val="da-DK"/>
        </w:rPr>
        <w:t xml:space="preserve"> </w:t>
      </w:r>
      <w:r w:rsidRPr="00971A87">
        <w:rPr>
          <w:rFonts w:asciiTheme="minorHAnsi" w:hAnsiTheme="minorHAnsi"/>
          <w:color w:val="808080" w:themeColor="background1" w:themeShade="80"/>
          <w:lang w:val="da-DK"/>
        </w:rPr>
        <w:t>udvikler</w:t>
      </w:r>
    </w:p>
    <w:p w:rsidR="005B54B8" w:rsidRPr="00971A87" w:rsidRDefault="005B54B8" w:rsidP="005B54B8">
      <w:pPr>
        <w:pStyle w:val="Brdtekst"/>
        <w:spacing w:before="84" w:line="244" w:lineRule="auto"/>
        <w:ind w:right="-7"/>
        <w:rPr>
          <w:rFonts w:asciiTheme="minorHAnsi" w:hAnsiTheme="minorHAnsi"/>
          <w:color w:val="808080" w:themeColor="background1" w:themeShade="80"/>
          <w:lang w:val="da-DK"/>
        </w:rPr>
      </w:pPr>
      <w:r w:rsidRPr="00971A87">
        <w:rPr>
          <w:rFonts w:asciiTheme="minorHAnsi" w:hAnsiTheme="minorHAnsi"/>
          <w:color w:val="808080" w:themeColor="background1" w:themeShade="80"/>
          <w:lang w:val="da-DK"/>
        </w:rPr>
        <w:t>sig. Dette afhænger igen af den generelle økonomiske situation samt udviklingen på det marked, hvor virksomheden befinder sig. I værste fald – hvis virksomheden</w:t>
      </w:r>
    </w:p>
    <w:p w:rsidR="005B54B8" w:rsidRPr="00971A87" w:rsidRDefault="005B54B8" w:rsidP="005B54B8">
      <w:pPr>
        <w:pStyle w:val="Brdtekst"/>
        <w:spacing w:line="244" w:lineRule="auto"/>
        <w:ind w:right="-7"/>
        <w:rPr>
          <w:rFonts w:asciiTheme="minorHAnsi" w:hAnsiTheme="minorHAnsi"/>
          <w:color w:val="808080" w:themeColor="background1" w:themeShade="80"/>
          <w:lang w:val="da-DK"/>
        </w:rPr>
      </w:pPr>
      <w:r w:rsidRPr="00971A87">
        <w:rPr>
          <w:rFonts w:asciiTheme="minorHAnsi" w:hAnsiTheme="minorHAnsi"/>
          <w:color w:val="808080" w:themeColor="background1" w:themeShade="80"/>
          <w:lang w:val="da-DK"/>
        </w:rPr>
        <w:t>går konkurs – kan du som investor tabe hele det investerede beløb.</w:t>
      </w:r>
    </w:p>
    <w:p w:rsidR="005B54B8" w:rsidRPr="00971A87" w:rsidRDefault="005B54B8" w:rsidP="005B54B8">
      <w:pPr>
        <w:pStyle w:val="Brdtekst"/>
        <w:spacing w:before="5"/>
        <w:rPr>
          <w:rFonts w:asciiTheme="minorHAnsi" w:hAnsiTheme="minorHAnsi"/>
          <w:color w:val="808080" w:themeColor="background1" w:themeShade="80"/>
          <w:lang w:val="da-DK"/>
        </w:rPr>
      </w:pPr>
    </w:p>
    <w:p w:rsidR="005B54B8" w:rsidRPr="00971A87" w:rsidRDefault="005B54B8" w:rsidP="005B54B8">
      <w:pPr>
        <w:pStyle w:val="Brdtekst"/>
        <w:spacing w:before="84" w:line="244" w:lineRule="auto"/>
        <w:ind w:right="-7"/>
        <w:rPr>
          <w:rFonts w:asciiTheme="minorHAnsi" w:hAnsiTheme="minorHAnsi"/>
          <w:color w:val="808080" w:themeColor="background1" w:themeShade="80"/>
          <w:lang w:val="da-DK"/>
        </w:rPr>
      </w:pPr>
      <w:r w:rsidRPr="00971A87">
        <w:rPr>
          <w:rFonts w:asciiTheme="minorHAnsi" w:hAnsiTheme="minorHAnsi"/>
          <w:color w:val="808080" w:themeColor="background1" w:themeShade="80"/>
          <w:lang w:val="da-DK"/>
        </w:rPr>
        <w:t>Risiko kan opdeles i selskabs-, og markeds- og valutarisiko</w:t>
      </w:r>
    </w:p>
    <w:p w:rsidR="005B54B8" w:rsidRPr="00971A87" w:rsidRDefault="005B54B8" w:rsidP="005B54B8">
      <w:pPr>
        <w:pStyle w:val="Brdtekst"/>
        <w:spacing w:before="84" w:line="244" w:lineRule="auto"/>
        <w:ind w:right="-7"/>
        <w:rPr>
          <w:rFonts w:asciiTheme="minorHAnsi" w:hAnsiTheme="minorHAnsi"/>
          <w:color w:val="808080" w:themeColor="background1" w:themeShade="80"/>
          <w:lang w:val="da-DK"/>
        </w:rPr>
      </w:pPr>
      <w:r w:rsidRPr="00971A87">
        <w:rPr>
          <w:rFonts w:asciiTheme="minorHAnsi" w:hAnsiTheme="minorHAnsi"/>
          <w:i/>
          <w:color w:val="000000" w:themeColor="text1"/>
          <w:lang w:val="da-DK"/>
        </w:rPr>
        <w:t>Selskabsrisiko</w:t>
      </w:r>
      <w:r w:rsidRPr="00971A87">
        <w:rPr>
          <w:rFonts w:asciiTheme="minorHAnsi" w:hAnsiTheme="minorHAnsi"/>
          <w:color w:val="000000" w:themeColor="text1"/>
          <w:lang w:val="da-DK"/>
        </w:rPr>
        <w:t xml:space="preserve"> </w:t>
      </w:r>
      <w:r w:rsidRPr="00971A87">
        <w:rPr>
          <w:rFonts w:asciiTheme="minorHAnsi" w:hAnsiTheme="minorHAnsi"/>
          <w:color w:val="808080" w:themeColor="background1" w:themeShade="80"/>
          <w:lang w:val="da-DK"/>
        </w:rPr>
        <w:t>er den risiko, der er forbundet med det enkelte selskab og kan f.eks. være indtjeningsvanske</w:t>
      </w:r>
      <w:r w:rsidR="00971A87">
        <w:rPr>
          <w:rFonts w:asciiTheme="minorHAnsi" w:hAnsiTheme="minorHAnsi"/>
          <w:color w:val="808080" w:themeColor="background1" w:themeShade="80"/>
          <w:lang w:val="da-DK"/>
        </w:rPr>
        <w:t>-</w:t>
      </w:r>
      <w:r w:rsidRPr="00971A87">
        <w:rPr>
          <w:rFonts w:asciiTheme="minorHAnsi" w:hAnsiTheme="minorHAnsi"/>
          <w:color w:val="808080" w:themeColor="background1" w:themeShade="80"/>
          <w:lang w:val="da-DK"/>
        </w:rPr>
        <w:t>ligheder, afhængighed af bestemte kunder nøglepersoner eller andet.</w:t>
      </w:r>
    </w:p>
    <w:p w:rsidR="005B54B8" w:rsidRPr="00971A87" w:rsidRDefault="005B54B8" w:rsidP="005B54B8">
      <w:pPr>
        <w:pStyle w:val="Brdtekst"/>
        <w:spacing w:before="84" w:line="244" w:lineRule="auto"/>
        <w:ind w:right="-7"/>
        <w:rPr>
          <w:rFonts w:asciiTheme="minorHAnsi" w:hAnsiTheme="minorHAnsi"/>
          <w:color w:val="808080" w:themeColor="background1" w:themeShade="80"/>
          <w:lang w:val="da-DK"/>
        </w:rPr>
      </w:pPr>
      <w:r w:rsidRPr="00971A87">
        <w:rPr>
          <w:rFonts w:asciiTheme="minorHAnsi" w:hAnsiTheme="minorHAnsi"/>
          <w:i/>
          <w:color w:val="000000" w:themeColor="text1"/>
          <w:lang w:val="da-DK"/>
        </w:rPr>
        <w:t>Markedsrisiko</w:t>
      </w:r>
      <w:r w:rsidRPr="00971A87">
        <w:rPr>
          <w:rFonts w:asciiTheme="minorHAnsi" w:hAnsiTheme="minorHAnsi"/>
          <w:color w:val="000000" w:themeColor="text1"/>
          <w:lang w:val="da-DK"/>
        </w:rPr>
        <w:t xml:space="preserve"> </w:t>
      </w:r>
      <w:r w:rsidRPr="00971A87">
        <w:rPr>
          <w:rFonts w:asciiTheme="minorHAnsi" w:hAnsiTheme="minorHAnsi"/>
          <w:color w:val="808080" w:themeColor="background1" w:themeShade="80"/>
          <w:lang w:val="da-DK"/>
        </w:rPr>
        <w:t>er en risiko fælles for alle selskaber eller en gruppe af selskaber, som beskæftiger sig med samme område. Som udgangspunkt er der tale om udefrakommende begivenheder eller ændringer, der påvirker alle selskaber, selskaber inden for enkelte brancher eller i et enkelt land. Det kan f.eks. være konjunkturbevægelser, renteudvikling eller politiske faktorer, som ændrer markeds</w:t>
      </w:r>
      <w:r w:rsidR="00971A87">
        <w:rPr>
          <w:rFonts w:asciiTheme="minorHAnsi" w:hAnsiTheme="minorHAnsi"/>
          <w:color w:val="808080" w:themeColor="background1" w:themeShade="80"/>
          <w:lang w:val="da-DK"/>
        </w:rPr>
        <w:t>-</w:t>
      </w:r>
      <w:r w:rsidRPr="00971A87">
        <w:rPr>
          <w:rFonts w:asciiTheme="minorHAnsi" w:hAnsiTheme="minorHAnsi"/>
          <w:color w:val="808080" w:themeColor="background1" w:themeShade="80"/>
          <w:lang w:val="da-DK"/>
        </w:rPr>
        <w:t>situationen i en bestemt branche.</w:t>
      </w:r>
    </w:p>
    <w:p w:rsidR="005B54B8" w:rsidRPr="00971A87" w:rsidRDefault="005B54B8" w:rsidP="005B54B8">
      <w:pPr>
        <w:pStyle w:val="Brdtekst"/>
        <w:spacing w:before="84" w:line="244" w:lineRule="auto"/>
        <w:ind w:right="-7"/>
        <w:rPr>
          <w:rFonts w:asciiTheme="minorHAnsi" w:hAnsiTheme="minorHAnsi"/>
          <w:color w:val="808080" w:themeColor="background1" w:themeShade="80"/>
          <w:lang w:val="da-DK"/>
        </w:rPr>
      </w:pPr>
      <w:r w:rsidRPr="00971A87">
        <w:rPr>
          <w:rFonts w:asciiTheme="minorHAnsi" w:hAnsiTheme="minorHAnsi"/>
          <w:i/>
          <w:color w:val="000000" w:themeColor="text1"/>
          <w:lang w:val="da-DK"/>
        </w:rPr>
        <w:t>Valutakursrisiko</w:t>
      </w:r>
      <w:r w:rsidRPr="00971A87">
        <w:rPr>
          <w:rFonts w:asciiTheme="minorHAnsi" w:hAnsiTheme="minorHAnsi"/>
          <w:color w:val="000000" w:themeColor="text1"/>
          <w:lang w:val="da-DK"/>
        </w:rPr>
        <w:t xml:space="preserve"> </w:t>
      </w:r>
      <w:r w:rsidRPr="00971A87">
        <w:rPr>
          <w:rFonts w:asciiTheme="minorHAnsi" w:hAnsiTheme="minorHAnsi"/>
          <w:color w:val="808080" w:themeColor="background1" w:themeShade="80"/>
          <w:lang w:val="da-DK"/>
        </w:rPr>
        <w:t xml:space="preserve">er risikoen for udsving i valutakursen for aktier som handles i en anden valuta. Dermed er valutakursrisikoen ikke til stede for børsnoterede aktier handlet i danske kroner. </w:t>
      </w:r>
    </w:p>
    <w:p w:rsidR="005B54B8" w:rsidRPr="00971A87" w:rsidRDefault="005B54B8" w:rsidP="005B54B8">
      <w:pPr>
        <w:pStyle w:val="Brdtekst"/>
        <w:spacing w:before="11"/>
        <w:rPr>
          <w:rFonts w:asciiTheme="minorHAnsi" w:hAnsiTheme="minorHAnsi"/>
          <w:color w:val="808080" w:themeColor="background1" w:themeShade="80"/>
          <w:lang w:val="da-DK"/>
        </w:rPr>
      </w:pPr>
    </w:p>
    <w:p w:rsidR="00E15B1E" w:rsidRPr="00E15B1E" w:rsidRDefault="005B54B8" w:rsidP="00E15B1E">
      <w:pPr>
        <w:pStyle w:val="Overskrift1"/>
        <w:ind w:left="0"/>
        <w:rPr>
          <w:rFonts w:asciiTheme="minorHAnsi" w:hAnsiTheme="minorHAnsi"/>
          <w:color w:val="000000" w:themeColor="text1"/>
          <w:lang w:val="da-DK"/>
        </w:rPr>
      </w:pPr>
      <w:r w:rsidRPr="00971A87">
        <w:rPr>
          <w:rFonts w:asciiTheme="minorHAnsi" w:hAnsiTheme="minorHAnsi"/>
          <w:color w:val="000000" w:themeColor="text1"/>
          <w:lang w:val="da-DK"/>
        </w:rPr>
        <w:t xml:space="preserve">Aktier og andre typer værdipapirer </w:t>
      </w:r>
    </w:p>
    <w:p w:rsidR="005B54B8" w:rsidRPr="00E15B1E" w:rsidRDefault="005B54B8" w:rsidP="00E15B1E">
      <w:pPr>
        <w:pStyle w:val="Brdtekst"/>
        <w:spacing w:before="2" w:line="244" w:lineRule="auto"/>
        <w:ind w:right="46"/>
        <w:rPr>
          <w:rFonts w:asciiTheme="minorHAnsi" w:hAnsiTheme="minorHAnsi"/>
          <w:color w:val="808080" w:themeColor="background1" w:themeShade="80"/>
          <w:spacing w:val="-4"/>
          <w:lang w:val="da-DK"/>
        </w:rPr>
      </w:pPr>
      <w:r w:rsidRPr="00E15B1E">
        <w:rPr>
          <w:rFonts w:asciiTheme="minorHAnsi" w:hAnsiTheme="minorHAnsi"/>
          <w:color w:val="808080" w:themeColor="background1" w:themeShade="80"/>
          <w:spacing w:val="-4"/>
          <w:lang w:val="da-DK"/>
        </w:rPr>
        <w:t>Sammenlignet med f.eks. obligationer er investering i aktier typisk mere risikofyldt forstået på den måde, at kursen på aktier som hovedregel svinger mere end kursen på obligationer. Til gengæld vil du som investor også på længere sigt have mulighed for at opnå et højere afkast af en aktieinvestering.</w:t>
      </w:r>
    </w:p>
    <w:p w:rsidR="005B54B8" w:rsidRPr="00E15B1E" w:rsidRDefault="005B54B8" w:rsidP="00E15B1E">
      <w:pPr>
        <w:pStyle w:val="Brdtekst"/>
        <w:spacing w:before="2" w:line="244" w:lineRule="auto"/>
        <w:ind w:right="46"/>
        <w:rPr>
          <w:rFonts w:asciiTheme="minorHAnsi" w:hAnsiTheme="minorHAnsi"/>
          <w:color w:val="808080" w:themeColor="background1" w:themeShade="80"/>
          <w:spacing w:val="-4"/>
          <w:lang w:val="da-DK"/>
        </w:rPr>
      </w:pPr>
    </w:p>
    <w:p w:rsidR="00160C2F" w:rsidRDefault="00160C2F" w:rsidP="005B54B8">
      <w:pPr>
        <w:pStyle w:val="Brdtekst"/>
        <w:spacing w:line="244" w:lineRule="auto"/>
        <w:ind w:right="-7"/>
        <w:rPr>
          <w:rFonts w:asciiTheme="minorHAnsi" w:hAnsiTheme="minorHAnsi"/>
          <w:color w:val="808080" w:themeColor="background1" w:themeShade="80"/>
          <w:lang w:val="da-DK"/>
        </w:rPr>
      </w:pPr>
    </w:p>
    <w:p w:rsidR="00160C2F" w:rsidRDefault="00160C2F" w:rsidP="005B54B8">
      <w:pPr>
        <w:pStyle w:val="Brdtekst"/>
        <w:spacing w:line="244" w:lineRule="auto"/>
        <w:ind w:right="-7"/>
        <w:rPr>
          <w:rFonts w:asciiTheme="minorHAnsi" w:hAnsiTheme="minorHAnsi"/>
          <w:color w:val="808080" w:themeColor="background1" w:themeShade="80"/>
          <w:lang w:val="da-DK"/>
        </w:rPr>
      </w:pPr>
    </w:p>
    <w:p w:rsidR="00160C2F" w:rsidRDefault="00160C2F" w:rsidP="005B54B8">
      <w:pPr>
        <w:pStyle w:val="Brdtekst"/>
        <w:spacing w:line="244" w:lineRule="auto"/>
        <w:ind w:right="-7"/>
        <w:rPr>
          <w:rFonts w:asciiTheme="minorHAnsi" w:hAnsiTheme="minorHAnsi"/>
          <w:color w:val="808080" w:themeColor="background1" w:themeShade="80"/>
          <w:lang w:val="da-DK"/>
        </w:rPr>
      </w:pPr>
    </w:p>
    <w:p w:rsidR="00160C2F" w:rsidRDefault="00160C2F" w:rsidP="005B54B8">
      <w:pPr>
        <w:pStyle w:val="Brdtekst"/>
        <w:spacing w:line="244" w:lineRule="auto"/>
        <w:ind w:right="-7"/>
        <w:rPr>
          <w:rFonts w:asciiTheme="minorHAnsi" w:hAnsiTheme="minorHAnsi"/>
          <w:color w:val="808080" w:themeColor="background1" w:themeShade="80"/>
          <w:lang w:val="da-DK"/>
        </w:rPr>
      </w:pPr>
    </w:p>
    <w:p w:rsidR="005B54B8" w:rsidRPr="00971A87" w:rsidRDefault="005B54B8" w:rsidP="005B54B8">
      <w:pPr>
        <w:pStyle w:val="Brdtekst"/>
        <w:spacing w:line="244" w:lineRule="auto"/>
        <w:ind w:right="-7"/>
        <w:rPr>
          <w:rFonts w:asciiTheme="minorHAnsi" w:hAnsiTheme="minorHAnsi"/>
          <w:color w:val="808080" w:themeColor="background1" w:themeShade="80"/>
          <w:lang w:val="da-DK"/>
        </w:rPr>
      </w:pPr>
      <w:r w:rsidRPr="00971A87">
        <w:rPr>
          <w:rFonts w:asciiTheme="minorHAnsi" w:hAnsiTheme="minorHAnsi"/>
          <w:color w:val="808080" w:themeColor="background1" w:themeShade="80"/>
          <w:lang w:val="da-DK"/>
        </w:rPr>
        <w:t xml:space="preserve">Investeringsforeningsafdelinger med fokus på aktier giver mulighed for at sprede risikoen ud på flere aktier og dermed selskaber. </w:t>
      </w:r>
    </w:p>
    <w:p w:rsidR="005B54B8" w:rsidRDefault="005B54B8" w:rsidP="005B54B8">
      <w:pPr>
        <w:pStyle w:val="Brdtekst"/>
        <w:spacing w:before="84" w:line="244" w:lineRule="auto"/>
        <w:ind w:right="-7"/>
        <w:rPr>
          <w:rFonts w:asciiTheme="minorHAnsi" w:hAnsiTheme="minorHAnsi"/>
          <w:color w:val="808080" w:themeColor="background1" w:themeShade="80"/>
          <w:lang w:val="da-DK"/>
        </w:rPr>
      </w:pPr>
      <w:r w:rsidRPr="00971A87">
        <w:rPr>
          <w:rFonts w:asciiTheme="minorHAnsi" w:hAnsiTheme="minorHAnsi"/>
          <w:color w:val="808080" w:themeColor="background1" w:themeShade="80"/>
          <w:lang w:val="da-DK"/>
        </w:rPr>
        <w:t xml:space="preserve">Med en investeringsforening undgår du desuden at tage hensyn til de begrænsninger </w:t>
      </w:r>
      <w:r w:rsidRPr="00971A87">
        <w:rPr>
          <w:rFonts w:asciiTheme="minorHAnsi" w:hAnsiTheme="minorHAnsi"/>
          <w:color w:val="808080" w:themeColor="background1" w:themeShade="80"/>
          <w:spacing w:val="-3"/>
          <w:lang w:val="da-DK"/>
        </w:rPr>
        <w:t xml:space="preserve">for </w:t>
      </w:r>
      <w:r w:rsidRPr="00971A87">
        <w:rPr>
          <w:rFonts w:asciiTheme="minorHAnsi" w:hAnsiTheme="minorHAnsi"/>
          <w:color w:val="808080" w:themeColor="background1" w:themeShade="80"/>
          <w:lang w:val="da-DK"/>
        </w:rPr>
        <w:t>placering i enkeltaktier, som gælder, hvis der investeres pensionsmidler.</w:t>
      </w:r>
    </w:p>
    <w:p w:rsidR="00E15B1E" w:rsidRPr="00971A87" w:rsidRDefault="00E15B1E" w:rsidP="005B54B8">
      <w:pPr>
        <w:pStyle w:val="Brdtekst"/>
        <w:spacing w:before="84" w:line="244" w:lineRule="auto"/>
        <w:ind w:right="-7"/>
        <w:rPr>
          <w:rFonts w:asciiTheme="minorHAnsi" w:hAnsiTheme="minorHAnsi"/>
          <w:color w:val="808080" w:themeColor="background1" w:themeShade="80"/>
          <w:lang w:val="da-DK"/>
        </w:rPr>
      </w:pPr>
    </w:p>
    <w:p w:rsidR="005B54B8" w:rsidRPr="00971A87" w:rsidRDefault="005B54B8" w:rsidP="00E15B1E">
      <w:pPr>
        <w:pStyle w:val="Overskrift1"/>
        <w:ind w:left="0"/>
        <w:rPr>
          <w:rFonts w:asciiTheme="minorHAnsi" w:hAnsiTheme="minorHAnsi"/>
          <w:color w:val="000000" w:themeColor="text1"/>
          <w:lang w:val="da-DK"/>
        </w:rPr>
      </w:pPr>
      <w:r w:rsidRPr="00E15B1E">
        <w:rPr>
          <w:rFonts w:asciiTheme="minorHAnsi" w:hAnsiTheme="minorHAnsi"/>
          <w:color w:val="000000" w:themeColor="text1"/>
          <w:lang w:val="da-DK"/>
        </w:rPr>
        <w:t>Pensionsopsparing i aktier</w:t>
      </w:r>
    </w:p>
    <w:p w:rsidR="005B54B8" w:rsidRPr="00971A87" w:rsidRDefault="005B54B8" w:rsidP="005B54B8">
      <w:pPr>
        <w:pStyle w:val="Brdtekst"/>
        <w:spacing w:before="2" w:line="244" w:lineRule="auto"/>
        <w:ind w:right="-7"/>
        <w:rPr>
          <w:rFonts w:asciiTheme="minorHAnsi" w:hAnsiTheme="minorHAnsi"/>
          <w:color w:val="808080" w:themeColor="background1" w:themeShade="80"/>
          <w:lang w:val="da-DK"/>
        </w:rPr>
      </w:pPr>
      <w:r w:rsidRPr="00971A87">
        <w:rPr>
          <w:rFonts w:asciiTheme="minorHAnsi" w:hAnsiTheme="minorHAnsi"/>
          <w:color w:val="808080" w:themeColor="background1" w:themeShade="80"/>
          <w:lang w:val="da-DK"/>
        </w:rPr>
        <w:t xml:space="preserve">Når du investerer pensionsmidler, skal du være opmærksom på, at der gælder særlige regler for, hvordan du investerer opsparingen. Når man har en pensionsordning der er placeret i aktier, må man ikke placere mere end 20 %. af den samlede opsparing i en enkelt aktie, dog må man altid købe op i en enkelt aktie op til en fastsat grænse </w:t>
      </w:r>
      <w:r w:rsidR="00971A87">
        <w:rPr>
          <w:rFonts w:asciiTheme="minorHAnsi" w:hAnsiTheme="minorHAnsi"/>
          <w:color w:val="808080" w:themeColor="background1" w:themeShade="80"/>
          <w:lang w:val="da-DK"/>
        </w:rPr>
        <w:t>(</w:t>
      </w:r>
      <w:r w:rsidRPr="00971A87">
        <w:rPr>
          <w:rFonts w:asciiTheme="minorHAnsi" w:hAnsiTheme="minorHAnsi"/>
          <w:color w:val="808080" w:themeColor="background1" w:themeShade="80"/>
          <w:lang w:val="da-DK"/>
        </w:rPr>
        <w:t>opfyldnings</w:t>
      </w:r>
      <w:r w:rsidR="00971A87">
        <w:rPr>
          <w:rFonts w:asciiTheme="minorHAnsi" w:hAnsiTheme="minorHAnsi"/>
          <w:color w:val="808080" w:themeColor="background1" w:themeShade="80"/>
          <w:lang w:val="da-DK"/>
        </w:rPr>
        <w:t>-</w:t>
      </w:r>
      <w:r w:rsidRPr="00971A87">
        <w:rPr>
          <w:rFonts w:asciiTheme="minorHAnsi" w:hAnsiTheme="minorHAnsi"/>
          <w:color w:val="808080" w:themeColor="background1" w:themeShade="80"/>
          <w:lang w:val="da-DK"/>
        </w:rPr>
        <w:t xml:space="preserve">fradraget), der årligt justeres. </w:t>
      </w:r>
    </w:p>
    <w:p w:rsidR="005B54B8" w:rsidRPr="00971A87" w:rsidRDefault="005B54B8" w:rsidP="005B54B8">
      <w:pPr>
        <w:pStyle w:val="Brdtekst"/>
        <w:spacing w:before="2" w:line="244" w:lineRule="auto"/>
        <w:ind w:right="-7"/>
        <w:rPr>
          <w:rFonts w:asciiTheme="minorHAnsi" w:hAnsiTheme="minorHAnsi"/>
          <w:color w:val="808080" w:themeColor="background1" w:themeShade="80"/>
          <w:lang w:val="da-DK"/>
        </w:rPr>
      </w:pPr>
    </w:p>
    <w:p w:rsidR="005B54B8" w:rsidRPr="00971A87" w:rsidRDefault="005B54B8" w:rsidP="005B54B8">
      <w:pPr>
        <w:pStyle w:val="Brdtekst"/>
        <w:spacing w:line="244" w:lineRule="auto"/>
        <w:ind w:right="-7"/>
        <w:rPr>
          <w:rFonts w:asciiTheme="minorHAnsi" w:hAnsiTheme="minorHAnsi"/>
          <w:color w:val="808080" w:themeColor="background1" w:themeShade="80"/>
          <w:lang w:val="da-DK"/>
        </w:rPr>
      </w:pPr>
      <w:r w:rsidRPr="00971A87">
        <w:rPr>
          <w:rFonts w:asciiTheme="minorHAnsi" w:hAnsiTheme="minorHAnsi"/>
          <w:color w:val="808080" w:themeColor="background1" w:themeShade="80"/>
          <w:lang w:val="da-DK"/>
        </w:rPr>
        <w:t>Kontakt os for yderligere rådgivning om dette.</w:t>
      </w:r>
    </w:p>
    <w:p w:rsidR="005B54B8" w:rsidRPr="00971A87" w:rsidRDefault="005B54B8" w:rsidP="005B54B8">
      <w:pPr>
        <w:pStyle w:val="Brdtekst"/>
        <w:spacing w:line="244" w:lineRule="auto"/>
        <w:ind w:left="332" w:right="1157"/>
        <w:rPr>
          <w:rFonts w:asciiTheme="minorHAnsi" w:hAnsiTheme="minorHAnsi"/>
          <w:color w:val="808080" w:themeColor="background1" w:themeShade="80"/>
          <w:lang w:val="da-DK"/>
        </w:rPr>
      </w:pPr>
    </w:p>
    <w:p w:rsidR="005B54B8" w:rsidRPr="00971A87" w:rsidRDefault="005B54B8" w:rsidP="005B54B8">
      <w:pPr>
        <w:pStyle w:val="Overskrift1"/>
        <w:ind w:left="0" w:right="46"/>
        <w:rPr>
          <w:rFonts w:asciiTheme="minorHAnsi" w:hAnsiTheme="minorHAnsi"/>
          <w:color w:val="000000" w:themeColor="text1"/>
          <w:lang w:val="da-DK"/>
        </w:rPr>
      </w:pPr>
      <w:r w:rsidRPr="00971A87">
        <w:rPr>
          <w:rFonts w:asciiTheme="minorHAnsi" w:hAnsiTheme="minorHAnsi"/>
          <w:color w:val="000000" w:themeColor="text1"/>
          <w:lang w:val="da-DK"/>
        </w:rPr>
        <w:t>Skat</w:t>
      </w:r>
    </w:p>
    <w:p w:rsidR="005B54B8" w:rsidRPr="00971A87" w:rsidRDefault="005B54B8" w:rsidP="005B54B8">
      <w:pPr>
        <w:pStyle w:val="Brdtekst"/>
        <w:spacing w:before="2" w:line="244" w:lineRule="auto"/>
        <w:ind w:right="46"/>
        <w:rPr>
          <w:rFonts w:asciiTheme="minorHAnsi" w:hAnsiTheme="minorHAnsi"/>
          <w:color w:val="808080" w:themeColor="background1" w:themeShade="80"/>
          <w:lang w:val="da-DK"/>
        </w:rPr>
      </w:pPr>
      <w:r w:rsidRPr="00971A87">
        <w:rPr>
          <w:rFonts w:asciiTheme="minorHAnsi" w:hAnsiTheme="minorHAnsi"/>
          <w:color w:val="808080" w:themeColor="background1" w:themeShade="80"/>
          <w:spacing w:val="-3"/>
          <w:lang w:val="da-DK"/>
        </w:rPr>
        <w:t xml:space="preserve">Den </w:t>
      </w:r>
      <w:r w:rsidRPr="00971A87">
        <w:rPr>
          <w:rFonts w:asciiTheme="minorHAnsi" w:hAnsiTheme="minorHAnsi"/>
          <w:color w:val="808080" w:themeColor="background1" w:themeShade="80"/>
          <w:spacing w:val="-4"/>
          <w:lang w:val="da-DK"/>
        </w:rPr>
        <w:t xml:space="preserve">skattemæssige behandling </w:t>
      </w:r>
      <w:r w:rsidRPr="00971A87">
        <w:rPr>
          <w:rFonts w:asciiTheme="minorHAnsi" w:hAnsiTheme="minorHAnsi"/>
          <w:color w:val="808080" w:themeColor="background1" w:themeShade="80"/>
          <w:lang w:val="da-DK"/>
        </w:rPr>
        <w:t xml:space="preserve">af </w:t>
      </w:r>
      <w:r w:rsidRPr="00971A87">
        <w:rPr>
          <w:rFonts w:asciiTheme="minorHAnsi" w:hAnsiTheme="minorHAnsi"/>
          <w:color w:val="808080" w:themeColor="background1" w:themeShade="80"/>
          <w:spacing w:val="-5"/>
          <w:lang w:val="da-DK"/>
        </w:rPr>
        <w:t xml:space="preserve">afkast </w:t>
      </w:r>
      <w:r w:rsidRPr="00971A87">
        <w:rPr>
          <w:rFonts w:asciiTheme="minorHAnsi" w:hAnsiTheme="minorHAnsi"/>
          <w:color w:val="808080" w:themeColor="background1" w:themeShade="80"/>
          <w:spacing w:val="-4"/>
          <w:lang w:val="da-DK"/>
        </w:rPr>
        <w:t xml:space="preserve">fra aktieinvesteringer </w:t>
      </w:r>
      <w:r w:rsidRPr="00971A87">
        <w:rPr>
          <w:rFonts w:asciiTheme="minorHAnsi" w:hAnsiTheme="minorHAnsi"/>
          <w:color w:val="808080" w:themeColor="background1" w:themeShade="80"/>
          <w:lang w:val="da-DK"/>
        </w:rPr>
        <w:t xml:space="preserve">er </w:t>
      </w:r>
      <w:r w:rsidRPr="00971A87">
        <w:rPr>
          <w:rFonts w:asciiTheme="minorHAnsi" w:hAnsiTheme="minorHAnsi"/>
          <w:color w:val="808080" w:themeColor="background1" w:themeShade="80"/>
          <w:spacing w:val="-5"/>
          <w:lang w:val="da-DK"/>
        </w:rPr>
        <w:t xml:space="preserve">forskellig, </w:t>
      </w:r>
      <w:r w:rsidRPr="00971A87">
        <w:rPr>
          <w:rFonts w:asciiTheme="minorHAnsi" w:hAnsiTheme="minorHAnsi"/>
          <w:color w:val="808080" w:themeColor="background1" w:themeShade="80"/>
          <w:spacing w:val="-3"/>
          <w:lang w:val="da-DK"/>
        </w:rPr>
        <w:t xml:space="preserve">alt </w:t>
      </w:r>
      <w:r w:rsidRPr="00971A87">
        <w:rPr>
          <w:rFonts w:asciiTheme="minorHAnsi" w:hAnsiTheme="minorHAnsi"/>
          <w:color w:val="808080" w:themeColor="background1" w:themeShade="80"/>
          <w:spacing w:val="-4"/>
          <w:lang w:val="da-DK"/>
        </w:rPr>
        <w:t xml:space="preserve">efter hvilken </w:t>
      </w:r>
      <w:r w:rsidRPr="00971A87">
        <w:rPr>
          <w:rFonts w:asciiTheme="minorHAnsi" w:hAnsiTheme="minorHAnsi"/>
          <w:color w:val="808080" w:themeColor="background1" w:themeShade="80"/>
          <w:spacing w:val="-3"/>
          <w:lang w:val="da-DK"/>
        </w:rPr>
        <w:t xml:space="preserve">type </w:t>
      </w:r>
      <w:r w:rsidRPr="00971A87">
        <w:rPr>
          <w:rFonts w:asciiTheme="minorHAnsi" w:hAnsiTheme="minorHAnsi"/>
          <w:color w:val="808080" w:themeColor="background1" w:themeShade="80"/>
          <w:spacing w:val="-4"/>
          <w:lang w:val="da-DK"/>
        </w:rPr>
        <w:t xml:space="preserve">midler </w:t>
      </w:r>
      <w:r w:rsidRPr="00971A87">
        <w:rPr>
          <w:rFonts w:asciiTheme="minorHAnsi" w:hAnsiTheme="minorHAnsi"/>
          <w:color w:val="808080" w:themeColor="background1" w:themeShade="80"/>
          <w:lang w:val="da-DK"/>
        </w:rPr>
        <w:t xml:space="preserve">du </w:t>
      </w:r>
      <w:r w:rsidRPr="00971A87">
        <w:rPr>
          <w:rFonts w:asciiTheme="minorHAnsi" w:hAnsiTheme="minorHAnsi"/>
          <w:color w:val="808080" w:themeColor="background1" w:themeShade="80"/>
          <w:spacing w:val="-4"/>
          <w:lang w:val="da-DK"/>
        </w:rPr>
        <w:t xml:space="preserve">anvender </w:t>
      </w:r>
      <w:r w:rsidRPr="00971A87">
        <w:rPr>
          <w:rFonts w:asciiTheme="minorHAnsi" w:hAnsiTheme="minorHAnsi"/>
          <w:color w:val="808080" w:themeColor="background1" w:themeShade="80"/>
          <w:spacing w:val="-3"/>
          <w:lang w:val="da-DK"/>
        </w:rPr>
        <w:t xml:space="preserve">til </w:t>
      </w:r>
      <w:r w:rsidRPr="00971A87">
        <w:rPr>
          <w:rFonts w:asciiTheme="minorHAnsi" w:hAnsiTheme="minorHAnsi"/>
          <w:color w:val="808080" w:themeColor="background1" w:themeShade="80"/>
          <w:spacing w:val="-4"/>
          <w:lang w:val="da-DK"/>
        </w:rPr>
        <w:t xml:space="preserve">investering. </w:t>
      </w:r>
      <w:r w:rsidRPr="00971A87">
        <w:rPr>
          <w:rFonts w:asciiTheme="minorHAnsi" w:hAnsiTheme="minorHAnsi"/>
          <w:color w:val="808080" w:themeColor="background1" w:themeShade="80"/>
          <w:spacing w:val="-3"/>
          <w:lang w:val="da-DK"/>
        </w:rPr>
        <w:t xml:space="preserve">Der </w:t>
      </w:r>
      <w:r w:rsidRPr="00971A87">
        <w:rPr>
          <w:rFonts w:asciiTheme="minorHAnsi" w:hAnsiTheme="minorHAnsi"/>
          <w:color w:val="808080" w:themeColor="background1" w:themeShade="80"/>
          <w:lang w:val="da-DK"/>
        </w:rPr>
        <w:t xml:space="preserve">er </w:t>
      </w:r>
      <w:r w:rsidRPr="00971A87">
        <w:rPr>
          <w:rFonts w:asciiTheme="minorHAnsi" w:hAnsiTheme="minorHAnsi"/>
          <w:color w:val="808080" w:themeColor="background1" w:themeShade="80"/>
          <w:spacing w:val="-3"/>
          <w:lang w:val="da-DK"/>
        </w:rPr>
        <w:t xml:space="preserve">med </w:t>
      </w:r>
      <w:r w:rsidRPr="00971A87">
        <w:rPr>
          <w:rFonts w:asciiTheme="minorHAnsi" w:hAnsiTheme="minorHAnsi"/>
          <w:color w:val="808080" w:themeColor="background1" w:themeShade="80"/>
          <w:spacing w:val="-4"/>
          <w:lang w:val="da-DK"/>
        </w:rPr>
        <w:t xml:space="preserve">andre ord </w:t>
      </w:r>
      <w:r w:rsidRPr="00971A87">
        <w:rPr>
          <w:rFonts w:asciiTheme="minorHAnsi" w:hAnsiTheme="minorHAnsi"/>
          <w:color w:val="808080" w:themeColor="background1" w:themeShade="80"/>
          <w:spacing w:val="-5"/>
          <w:lang w:val="da-DK"/>
        </w:rPr>
        <w:t xml:space="preserve">forskel </w:t>
      </w:r>
      <w:r w:rsidRPr="00971A87">
        <w:rPr>
          <w:rFonts w:asciiTheme="minorHAnsi" w:hAnsiTheme="minorHAnsi"/>
          <w:color w:val="808080" w:themeColor="background1" w:themeShade="80"/>
          <w:lang w:val="da-DK"/>
        </w:rPr>
        <w:t xml:space="preserve">på </w:t>
      </w:r>
      <w:r w:rsidRPr="00971A87">
        <w:rPr>
          <w:rFonts w:asciiTheme="minorHAnsi" w:hAnsiTheme="minorHAnsi"/>
          <w:color w:val="808080" w:themeColor="background1" w:themeShade="80"/>
          <w:spacing w:val="-3"/>
          <w:lang w:val="da-DK"/>
        </w:rPr>
        <w:t>be</w:t>
      </w:r>
      <w:r w:rsidRPr="00971A87">
        <w:rPr>
          <w:rFonts w:asciiTheme="minorHAnsi" w:hAnsiTheme="minorHAnsi"/>
          <w:color w:val="808080" w:themeColor="background1" w:themeShade="80"/>
          <w:spacing w:val="-4"/>
          <w:lang w:val="da-DK"/>
        </w:rPr>
        <w:t xml:space="preserve">skatningen </w:t>
      </w:r>
      <w:r w:rsidRPr="00971A87">
        <w:rPr>
          <w:rFonts w:asciiTheme="minorHAnsi" w:hAnsiTheme="minorHAnsi"/>
          <w:color w:val="808080" w:themeColor="background1" w:themeShade="80"/>
          <w:lang w:val="da-DK"/>
        </w:rPr>
        <w:t xml:space="preserve">af </w:t>
      </w:r>
      <w:r w:rsidRPr="00971A87">
        <w:rPr>
          <w:rFonts w:asciiTheme="minorHAnsi" w:hAnsiTheme="minorHAnsi"/>
          <w:color w:val="808080" w:themeColor="background1" w:themeShade="80"/>
          <w:spacing w:val="-4"/>
          <w:lang w:val="da-DK"/>
        </w:rPr>
        <w:t xml:space="preserve">aktieafkast, </w:t>
      </w:r>
      <w:r w:rsidRPr="00971A87">
        <w:rPr>
          <w:rFonts w:asciiTheme="minorHAnsi" w:hAnsiTheme="minorHAnsi"/>
          <w:color w:val="808080" w:themeColor="background1" w:themeShade="80"/>
          <w:spacing w:val="-3"/>
          <w:lang w:val="da-DK"/>
        </w:rPr>
        <w:t xml:space="preserve">som </w:t>
      </w:r>
      <w:r w:rsidRPr="00971A87">
        <w:rPr>
          <w:rFonts w:asciiTheme="minorHAnsi" w:hAnsiTheme="minorHAnsi"/>
          <w:color w:val="808080" w:themeColor="background1" w:themeShade="80"/>
          <w:spacing w:val="-4"/>
          <w:lang w:val="da-DK"/>
        </w:rPr>
        <w:t xml:space="preserve">stammer fra investering </w:t>
      </w:r>
      <w:r w:rsidRPr="00971A87">
        <w:rPr>
          <w:rFonts w:asciiTheme="minorHAnsi" w:hAnsiTheme="minorHAnsi"/>
          <w:color w:val="808080" w:themeColor="background1" w:themeShade="80"/>
          <w:lang w:val="da-DK"/>
        </w:rPr>
        <w:t xml:space="preserve">af </w:t>
      </w:r>
      <w:r w:rsidRPr="00971A87">
        <w:rPr>
          <w:rFonts w:asciiTheme="minorHAnsi" w:hAnsiTheme="minorHAnsi"/>
          <w:color w:val="808080" w:themeColor="background1" w:themeShade="80"/>
          <w:spacing w:val="-4"/>
          <w:lang w:val="da-DK"/>
        </w:rPr>
        <w:t xml:space="preserve">henholdsvis </w:t>
      </w:r>
      <w:r w:rsidRPr="00971A87">
        <w:rPr>
          <w:rFonts w:asciiTheme="minorHAnsi" w:hAnsiTheme="minorHAnsi"/>
          <w:color w:val="808080" w:themeColor="background1" w:themeShade="80"/>
          <w:spacing w:val="-3"/>
          <w:lang w:val="da-DK"/>
        </w:rPr>
        <w:t xml:space="preserve">frie </w:t>
      </w:r>
      <w:r w:rsidRPr="00971A87">
        <w:rPr>
          <w:rFonts w:asciiTheme="minorHAnsi" w:hAnsiTheme="minorHAnsi"/>
          <w:color w:val="808080" w:themeColor="background1" w:themeShade="80"/>
          <w:spacing w:val="-5"/>
          <w:lang w:val="da-DK"/>
        </w:rPr>
        <w:t xml:space="preserve">midler, </w:t>
      </w:r>
      <w:r w:rsidRPr="00971A87">
        <w:rPr>
          <w:rFonts w:asciiTheme="minorHAnsi" w:hAnsiTheme="minorHAnsi"/>
          <w:color w:val="808080" w:themeColor="background1" w:themeShade="80"/>
          <w:spacing w:val="-3"/>
          <w:lang w:val="da-DK"/>
        </w:rPr>
        <w:t>pen</w:t>
      </w:r>
      <w:r w:rsidRPr="00971A87">
        <w:rPr>
          <w:rFonts w:asciiTheme="minorHAnsi" w:hAnsiTheme="minorHAnsi"/>
          <w:color w:val="808080" w:themeColor="background1" w:themeShade="80"/>
          <w:spacing w:val="-4"/>
          <w:lang w:val="da-DK"/>
        </w:rPr>
        <w:t xml:space="preserve">sionsopsparing, børneopsparing eller selskabs midler. Aktier egner sig ikke til investering af midler </w:t>
      </w:r>
      <w:r w:rsidRPr="00971A87">
        <w:rPr>
          <w:rFonts w:asciiTheme="minorHAnsi" w:hAnsiTheme="minorHAnsi"/>
          <w:color w:val="808080" w:themeColor="background1" w:themeShade="80"/>
          <w:lang w:val="da-DK"/>
        </w:rPr>
        <w:t>i</w:t>
      </w:r>
      <w:r w:rsidRPr="00971A87">
        <w:rPr>
          <w:rFonts w:asciiTheme="minorHAnsi" w:hAnsiTheme="minorHAnsi"/>
          <w:color w:val="808080" w:themeColor="background1" w:themeShade="80"/>
          <w:spacing w:val="35"/>
          <w:lang w:val="da-DK"/>
        </w:rPr>
        <w:t xml:space="preserve"> </w:t>
      </w:r>
      <w:r w:rsidRPr="00971A87">
        <w:rPr>
          <w:rFonts w:asciiTheme="minorHAnsi" w:hAnsiTheme="minorHAnsi"/>
          <w:color w:val="808080" w:themeColor="background1" w:themeShade="80"/>
          <w:spacing w:val="-5"/>
          <w:lang w:val="da-DK"/>
        </w:rPr>
        <w:t>virksomhedsordningen.</w:t>
      </w:r>
    </w:p>
    <w:p w:rsidR="005B54B8" w:rsidRPr="00971A87" w:rsidRDefault="005B54B8" w:rsidP="005B54B8">
      <w:pPr>
        <w:pStyle w:val="Brdtekst"/>
        <w:spacing w:before="5"/>
        <w:rPr>
          <w:rFonts w:asciiTheme="minorHAnsi" w:hAnsiTheme="minorHAnsi"/>
          <w:color w:val="808080" w:themeColor="background1" w:themeShade="80"/>
          <w:lang w:val="da-DK"/>
        </w:rPr>
      </w:pPr>
    </w:p>
    <w:p w:rsidR="005B54B8" w:rsidRPr="00E15B1E" w:rsidRDefault="005B54B8" w:rsidP="00E15B1E">
      <w:pPr>
        <w:pStyle w:val="Brdtekst"/>
        <w:spacing w:line="244" w:lineRule="auto"/>
        <w:rPr>
          <w:rFonts w:asciiTheme="minorHAnsi" w:hAnsiTheme="minorHAnsi"/>
          <w:color w:val="808080" w:themeColor="background1" w:themeShade="80"/>
          <w:lang w:val="da-DK"/>
        </w:rPr>
      </w:pPr>
      <w:r w:rsidRPr="00971A87">
        <w:rPr>
          <w:rFonts w:asciiTheme="minorHAnsi" w:hAnsiTheme="minorHAnsi"/>
          <w:color w:val="808080" w:themeColor="background1" w:themeShade="80"/>
          <w:lang w:val="da-DK"/>
        </w:rPr>
        <w:t>Den skattemæssige behandling kan variere og ændre sig afhængig af dine skattemæssige forhold, eller som følge af ændrede regler for beskatning. Vi anbefaler, at du kontakter en rådgiver om skattemæssige konsekvenser af en investering.</w:t>
      </w:r>
    </w:p>
    <w:p w:rsidR="004B28D5" w:rsidRPr="00971A87" w:rsidRDefault="004B28D5" w:rsidP="004B28D5">
      <w:pPr>
        <w:spacing w:after="0" w:line="240" w:lineRule="auto"/>
        <w:rPr>
          <w:color w:val="808080" w:themeColor="background1" w:themeShade="80"/>
        </w:rPr>
      </w:pPr>
    </w:p>
    <w:p w:rsidR="004B28D5" w:rsidRPr="00971A87" w:rsidRDefault="004B28D5" w:rsidP="004B28D5">
      <w:pPr>
        <w:spacing w:after="0" w:line="240" w:lineRule="auto"/>
        <w:rPr>
          <w:color w:val="808080" w:themeColor="background1" w:themeShade="80"/>
        </w:rPr>
      </w:pPr>
    </w:p>
    <w:p w:rsidR="004B28D5" w:rsidRPr="00971A87" w:rsidRDefault="004B28D5" w:rsidP="004B28D5">
      <w:pPr>
        <w:spacing w:after="0" w:line="240" w:lineRule="auto"/>
        <w:rPr>
          <w:color w:val="808080" w:themeColor="background1" w:themeShade="80"/>
        </w:rPr>
        <w:sectPr w:rsidR="004B28D5" w:rsidRPr="00971A87" w:rsidSect="005B54B8">
          <w:type w:val="continuous"/>
          <w:pgSz w:w="11906" w:h="16838"/>
          <w:pgMar w:top="1701" w:right="1134" w:bottom="1701" w:left="1134" w:header="708" w:footer="708" w:gutter="0"/>
          <w:cols w:num="3" w:space="708"/>
          <w:docGrid w:linePitch="360"/>
        </w:sectPr>
      </w:pPr>
    </w:p>
    <w:p w:rsidR="003A2BD3" w:rsidRDefault="003A2BD3" w:rsidP="004B28D5">
      <w:pPr>
        <w:spacing w:after="0" w:line="240" w:lineRule="auto"/>
        <w:rPr>
          <w:color w:val="808080" w:themeColor="background1" w:themeShade="80"/>
        </w:rPr>
      </w:pPr>
    </w:p>
    <w:p w:rsidR="006D6F7D" w:rsidRPr="006D6F7D" w:rsidRDefault="006D6F7D" w:rsidP="006D6F7D">
      <w:pPr>
        <w:spacing w:before="362"/>
        <w:ind w:left="1985"/>
        <w:rPr>
          <w:b/>
          <w:color w:val="000000" w:themeColor="text1"/>
          <w:w w:val="95"/>
          <w:sz w:val="40"/>
        </w:rPr>
      </w:pPr>
      <w:r w:rsidRPr="006D6F7D">
        <w:rPr>
          <w:b/>
          <w:color w:val="000000" w:themeColor="text1"/>
          <w:w w:val="95"/>
          <w:sz w:val="40"/>
        </w:rPr>
        <w:lastRenderedPageBreak/>
        <w:t>Tegningsretter</w:t>
      </w:r>
    </w:p>
    <w:p w:rsidR="006D6F7D" w:rsidRPr="008926C7" w:rsidRDefault="006D6F7D" w:rsidP="006D6F7D">
      <w:pPr>
        <w:spacing w:line="255" w:lineRule="auto"/>
        <w:ind w:left="1985" w:right="339"/>
      </w:pPr>
      <w:r w:rsidRPr="006D6F7D">
        <w:rPr>
          <w:color w:val="808080" w:themeColor="background1" w:themeShade="80"/>
        </w:rPr>
        <w:t>Tegningsretter udstedes i forbindelse med, at en virksomhed ønsker at udvide sin aktiekapital. Tegningsretten tilbydes eksisterende aktionærer og er en ret til at købe aktier til en kurs, der normalt er lavere end børskursen, inden for en begrænset periode.</w:t>
      </w:r>
    </w:p>
    <w:p w:rsidR="006D6F7D" w:rsidRDefault="006D6F7D" w:rsidP="004B28D5">
      <w:pPr>
        <w:spacing w:after="0" w:line="240" w:lineRule="auto"/>
        <w:rPr>
          <w:color w:val="808080" w:themeColor="background1" w:themeShade="80"/>
        </w:rPr>
        <w:sectPr w:rsidR="006D6F7D" w:rsidSect="004B28D5">
          <w:type w:val="continuous"/>
          <w:pgSz w:w="11906" w:h="16838"/>
          <w:pgMar w:top="1701" w:right="1134" w:bottom="1701" w:left="1134" w:header="708" w:footer="708" w:gutter="0"/>
          <w:cols w:space="708"/>
          <w:docGrid w:linePitch="360"/>
        </w:sectPr>
      </w:pPr>
    </w:p>
    <w:p w:rsidR="006D6F7D" w:rsidRPr="006D6F7D" w:rsidRDefault="006D6F7D" w:rsidP="006D6F7D">
      <w:pPr>
        <w:pStyle w:val="Overskrift1"/>
        <w:spacing w:before="91"/>
        <w:ind w:left="0"/>
        <w:rPr>
          <w:rFonts w:asciiTheme="minorHAnsi" w:hAnsiTheme="minorHAnsi"/>
          <w:color w:val="000000" w:themeColor="text1"/>
          <w:lang w:val="da-DK"/>
        </w:rPr>
      </w:pPr>
      <w:r w:rsidRPr="006D6F7D">
        <w:rPr>
          <w:rFonts w:asciiTheme="minorHAnsi" w:hAnsiTheme="minorHAnsi"/>
          <w:color w:val="000000" w:themeColor="text1"/>
          <w:lang w:val="da-DK"/>
        </w:rPr>
        <w:t>Hvad er en tegningsret?</w:t>
      </w:r>
    </w:p>
    <w:p w:rsidR="006D6F7D" w:rsidRPr="006D6F7D" w:rsidRDefault="006D6F7D" w:rsidP="006D6F7D">
      <w:pPr>
        <w:pStyle w:val="Brdtekst"/>
        <w:spacing w:before="2" w:line="244" w:lineRule="auto"/>
        <w:rPr>
          <w:rFonts w:asciiTheme="minorHAnsi" w:hAnsiTheme="minorHAnsi"/>
          <w:color w:val="808080" w:themeColor="background1" w:themeShade="80"/>
          <w:lang w:val="da-DK"/>
        </w:rPr>
      </w:pPr>
      <w:r w:rsidRPr="006D6F7D">
        <w:rPr>
          <w:rFonts w:asciiTheme="minorHAnsi" w:hAnsiTheme="minorHAnsi"/>
          <w:color w:val="808080" w:themeColor="background1" w:themeShade="80"/>
          <w:lang w:val="da-DK"/>
        </w:rPr>
        <w:t>I forbindelse med at en virksomhed udvider sin aktiekapital, en såkaldt aktieemission, sker det ofte med fortegningsret for de nuværende aktionærer. Der udstedes</w:t>
      </w:r>
      <w:r w:rsidR="003038CF">
        <w:rPr>
          <w:rFonts w:asciiTheme="minorHAnsi" w:hAnsiTheme="minorHAnsi"/>
          <w:color w:val="808080" w:themeColor="background1" w:themeShade="80"/>
          <w:lang w:val="da-DK"/>
        </w:rPr>
        <w:t xml:space="preserve"> </w:t>
      </w:r>
      <w:r w:rsidRPr="006D6F7D">
        <w:rPr>
          <w:rFonts w:asciiTheme="minorHAnsi" w:hAnsiTheme="minorHAnsi"/>
          <w:color w:val="808080" w:themeColor="background1" w:themeShade="80"/>
          <w:lang w:val="da-DK"/>
        </w:rPr>
        <w:t xml:space="preserve">i den forbindelse tegningsretter. Disse tegningsretter kan man enten </w:t>
      </w:r>
      <w:r w:rsidR="003038CF">
        <w:rPr>
          <w:rFonts w:asciiTheme="minorHAnsi" w:hAnsiTheme="minorHAnsi"/>
          <w:color w:val="808080" w:themeColor="background1" w:themeShade="80"/>
          <w:lang w:val="da-DK"/>
        </w:rPr>
        <w:t>u</w:t>
      </w:r>
      <w:r w:rsidRPr="006D6F7D">
        <w:rPr>
          <w:rFonts w:asciiTheme="minorHAnsi" w:hAnsiTheme="minorHAnsi"/>
          <w:color w:val="808080" w:themeColor="background1" w:themeShade="80"/>
          <w:lang w:val="da-DK"/>
        </w:rPr>
        <w:t>dnytte til at erhverve sig flere aktier i virksomheden eller sælge på børsen, som vi kender det med almindelige børsnoterede aktier.</w:t>
      </w:r>
    </w:p>
    <w:p w:rsidR="006D6F7D" w:rsidRPr="006D6F7D" w:rsidRDefault="006D6F7D" w:rsidP="006D6F7D">
      <w:pPr>
        <w:pStyle w:val="Brdtekst"/>
        <w:spacing w:before="2" w:line="244" w:lineRule="auto"/>
        <w:rPr>
          <w:rFonts w:asciiTheme="minorHAnsi" w:hAnsiTheme="minorHAnsi"/>
          <w:color w:val="808080" w:themeColor="background1" w:themeShade="80"/>
          <w:lang w:val="da-DK"/>
        </w:rPr>
      </w:pPr>
      <w:r w:rsidRPr="006D6F7D">
        <w:rPr>
          <w:rFonts w:asciiTheme="minorHAnsi" w:hAnsiTheme="minorHAnsi"/>
          <w:color w:val="808080" w:themeColor="background1" w:themeShade="80"/>
          <w:lang w:val="da-DK"/>
        </w:rPr>
        <w:t>Mens tegningsretterne normalt har en værdi under hele tegnings</w:t>
      </w:r>
      <w:r w:rsidR="003038CF">
        <w:rPr>
          <w:rFonts w:asciiTheme="minorHAnsi" w:hAnsiTheme="minorHAnsi"/>
          <w:color w:val="808080" w:themeColor="background1" w:themeShade="80"/>
          <w:lang w:val="da-DK"/>
        </w:rPr>
        <w:t>-</w:t>
      </w:r>
      <w:r w:rsidRPr="006D6F7D">
        <w:rPr>
          <w:rFonts w:asciiTheme="minorHAnsi" w:hAnsiTheme="minorHAnsi"/>
          <w:color w:val="808080" w:themeColor="background1" w:themeShade="80"/>
          <w:lang w:val="da-DK"/>
        </w:rPr>
        <w:t xml:space="preserve">perioden, så bliver de værdiløse, når tegningsperioden er slut. Det </w:t>
      </w:r>
      <w:r w:rsidR="003038CF">
        <w:rPr>
          <w:rFonts w:asciiTheme="minorHAnsi" w:hAnsiTheme="minorHAnsi"/>
          <w:color w:val="808080" w:themeColor="background1" w:themeShade="80"/>
          <w:lang w:val="da-DK"/>
        </w:rPr>
        <w:t>s</w:t>
      </w:r>
      <w:r w:rsidRPr="006D6F7D">
        <w:rPr>
          <w:rFonts w:asciiTheme="minorHAnsi" w:hAnsiTheme="minorHAnsi"/>
          <w:color w:val="808080" w:themeColor="background1" w:themeShade="80"/>
          <w:lang w:val="da-DK"/>
        </w:rPr>
        <w:t>kyldes, at tegningsretter ikke er en ejerandel, som fx en aktie, men</w:t>
      </w:r>
    </w:p>
    <w:p w:rsidR="006D6F7D" w:rsidRDefault="006D6F7D" w:rsidP="006D6F7D">
      <w:pPr>
        <w:pStyle w:val="Brdtekst"/>
        <w:spacing w:before="2" w:line="244" w:lineRule="auto"/>
        <w:rPr>
          <w:rFonts w:asciiTheme="minorHAnsi" w:hAnsiTheme="minorHAnsi"/>
          <w:color w:val="808080" w:themeColor="background1" w:themeShade="80"/>
          <w:lang w:val="da-DK"/>
        </w:rPr>
      </w:pPr>
      <w:r w:rsidRPr="006D6F7D">
        <w:rPr>
          <w:rFonts w:asciiTheme="minorHAnsi" w:hAnsiTheme="minorHAnsi"/>
          <w:color w:val="808080" w:themeColor="background1" w:themeShade="80"/>
          <w:lang w:val="da-DK"/>
        </w:rPr>
        <w:t>en ret til at købe aktier til en kurs, der normalt er lavere end børskursen, inden for en begrænset periode. Denne ret forsvinder, når tegningsperioden er slut, og tegningsretterne eksisterer dermed ikke længere.</w:t>
      </w:r>
    </w:p>
    <w:p w:rsidR="006D6F7D" w:rsidRPr="006D6F7D" w:rsidRDefault="006D6F7D" w:rsidP="006D6F7D">
      <w:pPr>
        <w:pStyle w:val="Brdtekst"/>
        <w:spacing w:before="2" w:line="244" w:lineRule="auto"/>
        <w:rPr>
          <w:rFonts w:asciiTheme="minorHAnsi" w:hAnsiTheme="minorHAnsi"/>
          <w:color w:val="808080" w:themeColor="background1" w:themeShade="80"/>
          <w:lang w:val="da-DK"/>
        </w:rPr>
      </w:pPr>
    </w:p>
    <w:p w:rsidR="006D6F7D" w:rsidRPr="006D6F7D" w:rsidRDefault="006D6F7D" w:rsidP="006D6F7D">
      <w:pPr>
        <w:pStyle w:val="Overskrift1"/>
        <w:spacing w:before="91"/>
        <w:ind w:left="0"/>
        <w:rPr>
          <w:rFonts w:asciiTheme="minorHAnsi" w:hAnsiTheme="minorHAnsi"/>
          <w:color w:val="000000" w:themeColor="text1"/>
          <w:lang w:val="da-DK"/>
        </w:rPr>
      </w:pPr>
      <w:r w:rsidRPr="006D6F7D">
        <w:rPr>
          <w:rFonts w:asciiTheme="minorHAnsi" w:hAnsiTheme="minorHAnsi"/>
          <w:color w:val="000000" w:themeColor="text1"/>
          <w:lang w:val="da-DK"/>
        </w:rPr>
        <w:t>Eksempel</w:t>
      </w:r>
    </w:p>
    <w:p w:rsidR="006D6F7D" w:rsidRDefault="006D6F7D" w:rsidP="006D6F7D">
      <w:pPr>
        <w:pStyle w:val="Brdtekst"/>
        <w:spacing w:before="2" w:line="244" w:lineRule="auto"/>
        <w:rPr>
          <w:rFonts w:asciiTheme="minorHAnsi" w:hAnsiTheme="minorHAnsi"/>
          <w:color w:val="808080" w:themeColor="background1" w:themeShade="80"/>
          <w:lang w:val="da-DK"/>
        </w:rPr>
      </w:pPr>
      <w:r w:rsidRPr="006D6F7D">
        <w:rPr>
          <w:rFonts w:asciiTheme="minorHAnsi" w:hAnsiTheme="minorHAnsi"/>
          <w:color w:val="808080" w:themeColor="background1" w:themeShade="80"/>
          <w:lang w:val="da-DK"/>
        </w:rPr>
        <w:t>Hvis der fx udbydes nye aktier i forholdet 5:1, betyder det, at for hver fem oprindelige aktier får du som eksisterende aktionær tilbud om at købe én ny aktie til tegningskursen. Normalt får hver oprindelig aktie tildelt én tegningsret, og der skal således fem tegningsretter til for at købe en ny aktie. Har investor et færre antal aktier end fem, kan han enten sælge eller købe flere tegningsretter, således at ingen tegningsretter går tabt.</w:t>
      </w:r>
      <w:bookmarkStart w:id="0" w:name="_GoBack"/>
      <w:bookmarkEnd w:id="0"/>
    </w:p>
    <w:p w:rsidR="006D6F7D" w:rsidRPr="006D6F7D" w:rsidRDefault="006D6F7D" w:rsidP="006D6F7D">
      <w:pPr>
        <w:pStyle w:val="Brdtekst"/>
        <w:spacing w:before="2" w:line="244" w:lineRule="auto"/>
        <w:rPr>
          <w:rFonts w:asciiTheme="minorHAnsi" w:hAnsiTheme="minorHAnsi"/>
          <w:color w:val="808080" w:themeColor="background1" w:themeShade="80"/>
          <w:lang w:val="da-DK"/>
        </w:rPr>
      </w:pPr>
    </w:p>
    <w:p w:rsidR="006D6F7D" w:rsidRPr="006D6F7D" w:rsidRDefault="006D6F7D" w:rsidP="006D6F7D">
      <w:pPr>
        <w:pStyle w:val="Overskrift1"/>
        <w:spacing w:before="91"/>
        <w:ind w:left="0" w:right="-237"/>
        <w:rPr>
          <w:rFonts w:asciiTheme="minorHAnsi" w:hAnsiTheme="minorHAnsi"/>
          <w:color w:val="000000" w:themeColor="text1"/>
          <w:lang w:val="da-DK"/>
        </w:rPr>
      </w:pPr>
      <w:r w:rsidRPr="006D6F7D">
        <w:rPr>
          <w:rFonts w:asciiTheme="minorHAnsi" w:hAnsiTheme="minorHAnsi"/>
          <w:color w:val="000000" w:themeColor="text1"/>
          <w:lang w:val="da-DK"/>
        </w:rPr>
        <w:t>Er tegningsretter interessante for dig?</w:t>
      </w:r>
    </w:p>
    <w:p w:rsidR="006D6F7D" w:rsidRPr="006D6F7D" w:rsidRDefault="006D6F7D" w:rsidP="006D6F7D">
      <w:pPr>
        <w:pStyle w:val="Brdtekst"/>
        <w:spacing w:before="2" w:line="244" w:lineRule="auto"/>
        <w:rPr>
          <w:rFonts w:asciiTheme="minorHAnsi" w:hAnsiTheme="minorHAnsi"/>
          <w:color w:val="808080" w:themeColor="background1" w:themeShade="80"/>
          <w:lang w:val="da-DK"/>
        </w:rPr>
      </w:pPr>
      <w:r w:rsidRPr="006D6F7D">
        <w:rPr>
          <w:rFonts w:asciiTheme="minorHAnsi" w:hAnsiTheme="minorHAnsi"/>
          <w:color w:val="808080" w:themeColor="background1" w:themeShade="80"/>
          <w:lang w:val="da-DK"/>
        </w:rPr>
        <w:t xml:space="preserve">Tegningsretter er interessante, hvis du som eksisterende aktionær ønsker at gøre brug af din </w:t>
      </w:r>
      <w:r w:rsidR="003038CF">
        <w:rPr>
          <w:rFonts w:asciiTheme="minorHAnsi" w:hAnsiTheme="minorHAnsi"/>
          <w:color w:val="808080" w:themeColor="background1" w:themeShade="80"/>
          <w:lang w:val="da-DK"/>
        </w:rPr>
        <w:br w:type="column"/>
      </w:r>
      <w:r w:rsidRPr="006D6F7D">
        <w:rPr>
          <w:rFonts w:asciiTheme="minorHAnsi" w:hAnsiTheme="minorHAnsi"/>
          <w:color w:val="808080" w:themeColor="background1" w:themeShade="80"/>
          <w:lang w:val="da-DK"/>
        </w:rPr>
        <w:t>tegningsret i forbindelse med en virksomheds aktieemission og dermed ønsker enten at erhverve dig flere aktier eller sælge dine tegningsretter på børsen. Har du ikke aktier i virksomheden i forvejen, men ønsker at foretage en langsigtet investering i virksomheden nu, kan det ofte være en god ide at opkøbe tegningsretter for derefter at bruge dem til at erhverve dig aktier i selskabet. Det kræver dog, at du er i stand til at gennemskue, om det er en fordel for dig at købe aktierne på denne måde.</w:t>
      </w:r>
    </w:p>
    <w:p w:rsidR="006D6F7D" w:rsidRPr="006D6F7D" w:rsidRDefault="006D6F7D" w:rsidP="006D6F7D">
      <w:pPr>
        <w:pStyle w:val="Brdtekst"/>
        <w:spacing w:before="2" w:line="244" w:lineRule="auto"/>
        <w:rPr>
          <w:rFonts w:asciiTheme="minorHAnsi" w:hAnsiTheme="minorHAnsi"/>
          <w:color w:val="808080" w:themeColor="background1" w:themeShade="80"/>
          <w:lang w:val="da-DK"/>
        </w:rPr>
      </w:pPr>
    </w:p>
    <w:p w:rsidR="006D6F7D" w:rsidRPr="006D6F7D" w:rsidRDefault="006D6F7D" w:rsidP="006D6F7D">
      <w:pPr>
        <w:pStyle w:val="Brdtekst"/>
        <w:spacing w:before="2" w:line="244" w:lineRule="auto"/>
        <w:rPr>
          <w:rFonts w:asciiTheme="minorHAnsi" w:hAnsiTheme="minorHAnsi"/>
          <w:color w:val="808080" w:themeColor="background1" w:themeShade="80"/>
          <w:lang w:val="da-DK"/>
        </w:rPr>
      </w:pPr>
      <w:r w:rsidRPr="006D6F7D">
        <w:rPr>
          <w:rFonts w:asciiTheme="minorHAnsi" w:hAnsiTheme="minorHAnsi"/>
          <w:color w:val="808080" w:themeColor="background1" w:themeShade="80"/>
          <w:lang w:val="da-DK"/>
        </w:rPr>
        <w:t>Som nævnt i afsnittet ’Risiko’ kan du også spekulere i køb og salg af tegningsretter i tegningsperioden i forventning om at realisere en spekulationsgevinst.</w:t>
      </w:r>
    </w:p>
    <w:p w:rsidR="006D6F7D" w:rsidRDefault="006D6F7D" w:rsidP="006D6F7D">
      <w:pPr>
        <w:pStyle w:val="Brdtekst"/>
        <w:spacing w:before="2" w:line="244" w:lineRule="auto"/>
        <w:rPr>
          <w:rFonts w:asciiTheme="minorHAnsi" w:hAnsiTheme="minorHAnsi"/>
          <w:color w:val="808080" w:themeColor="background1" w:themeShade="80"/>
          <w:lang w:val="da-DK"/>
        </w:rPr>
      </w:pPr>
      <w:r w:rsidRPr="006D6F7D">
        <w:rPr>
          <w:rFonts w:asciiTheme="minorHAnsi" w:hAnsiTheme="minorHAnsi"/>
          <w:color w:val="808080" w:themeColor="background1" w:themeShade="80"/>
          <w:lang w:val="da-DK"/>
        </w:rPr>
        <w:t>Der vil som oftest være offentliggjort et prospekt i forbindelse med eksempelvis en aktieemission, og vi anbefaler, at du læser dette prospekt, hvor risikofaktorer vil være beskrevet mere uddybende.</w:t>
      </w:r>
    </w:p>
    <w:p w:rsidR="003038CF" w:rsidRPr="006D6F7D" w:rsidRDefault="003038CF" w:rsidP="006D6F7D">
      <w:pPr>
        <w:pStyle w:val="Brdtekst"/>
        <w:spacing w:before="2" w:line="244" w:lineRule="auto"/>
        <w:rPr>
          <w:rFonts w:asciiTheme="minorHAnsi" w:hAnsiTheme="minorHAnsi"/>
          <w:color w:val="808080" w:themeColor="background1" w:themeShade="80"/>
          <w:lang w:val="da-DK"/>
        </w:rPr>
      </w:pPr>
    </w:p>
    <w:p w:rsidR="006D6F7D" w:rsidRPr="006D6F7D" w:rsidRDefault="006D6F7D" w:rsidP="006D6F7D">
      <w:pPr>
        <w:pStyle w:val="Overskrift1"/>
        <w:spacing w:before="91"/>
        <w:ind w:left="0"/>
        <w:rPr>
          <w:rFonts w:asciiTheme="minorHAnsi" w:hAnsiTheme="minorHAnsi"/>
          <w:color w:val="000000" w:themeColor="text1"/>
          <w:lang w:val="da-DK"/>
        </w:rPr>
      </w:pPr>
      <w:r w:rsidRPr="006D6F7D">
        <w:rPr>
          <w:rFonts w:asciiTheme="minorHAnsi" w:hAnsiTheme="minorHAnsi"/>
          <w:color w:val="000000" w:themeColor="text1"/>
          <w:lang w:val="da-DK"/>
        </w:rPr>
        <w:t>Risiko</w:t>
      </w:r>
    </w:p>
    <w:p w:rsidR="006D6F7D" w:rsidRPr="006D6F7D" w:rsidRDefault="006D6F7D" w:rsidP="006D6F7D">
      <w:pPr>
        <w:pStyle w:val="Brdtekst"/>
        <w:spacing w:before="2" w:line="244" w:lineRule="auto"/>
        <w:rPr>
          <w:rFonts w:asciiTheme="minorHAnsi" w:hAnsiTheme="minorHAnsi"/>
          <w:color w:val="808080" w:themeColor="background1" w:themeShade="80"/>
          <w:lang w:val="da-DK"/>
        </w:rPr>
      </w:pPr>
      <w:r w:rsidRPr="006D6F7D">
        <w:rPr>
          <w:rFonts w:asciiTheme="minorHAnsi" w:hAnsiTheme="minorHAnsi"/>
          <w:color w:val="808080" w:themeColor="background1" w:themeShade="80"/>
          <w:lang w:val="da-DK"/>
        </w:rPr>
        <w:t>Tegningsretter tildeles som udgangspunkt i forbindelse med en virksomheds udvidelse af aktie</w:t>
      </w:r>
      <w:r w:rsidR="003038CF">
        <w:rPr>
          <w:rFonts w:asciiTheme="minorHAnsi" w:hAnsiTheme="minorHAnsi"/>
          <w:color w:val="808080" w:themeColor="background1" w:themeShade="80"/>
          <w:lang w:val="da-DK"/>
        </w:rPr>
        <w:t>-</w:t>
      </w:r>
      <w:r w:rsidRPr="006D6F7D">
        <w:rPr>
          <w:rFonts w:asciiTheme="minorHAnsi" w:hAnsiTheme="minorHAnsi"/>
          <w:color w:val="808080" w:themeColor="background1" w:themeShade="80"/>
          <w:lang w:val="da-DK"/>
        </w:rPr>
        <w:t>kapitalen, og de kan handles i tegningsperioden. Tegningsretterne svinger ofte meget i kurs, og den reelle værdi af tegningsretterne kan afvige markant fra den beregnede teoretiske værdi, fordi værdien af tegningsretten kan være påvirket af udbuddets størrelse, den generelle efterspørgsel eller øvrige forhold. Så længe du som investor blot vælger at købe eller sælge få tegningsretter for at kunne erhverve dig et helt antal aktier, må risikoen isoleret set anses for at være lav.</w:t>
      </w:r>
      <w:r>
        <w:rPr>
          <w:rFonts w:asciiTheme="minorHAnsi" w:hAnsiTheme="minorHAnsi"/>
          <w:color w:val="808080" w:themeColor="background1" w:themeShade="80"/>
          <w:lang w:val="da-DK"/>
        </w:rPr>
        <w:br w:type="column"/>
      </w:r>
      <w:r w:rsidRPr="006D6F7D">
        <w:rPr>
          <w:rFonts w:asciiTheme="minorHAnsi" w:hAnsiTheme="minorHAnsi"/>
          <w:color w:val="808080" w:themeColor="background1" w:themeShade="80"/>
          <w:lang w:val="da-DK"/>
        </w:rPr>
        <w:t>Vælger du derimod i spekulationsøjemed at købe mange tegningsretter i forventning om, at de vil stige i tegningsperioden, for derefter at sælge dem igen, inden tegningsperioden er overstået, så løber du en betydelig risiko. Der er risiko for, at tegningsretterne er værdiløse, når afslutningen af tegningsperioden nærmer sig. Der er således risiko for, at du i denne situation mister hele din investering.</w:t>
      </w:r>
    </w:p>
    <w:p w:rsidR="006D6F7D" w:rsidRPr="008926C7" w:rsidRDefault="006D6F7D" w:rsidP="006D6F7D">
      <w:pPr>
        <w:pStyle w:val="Brdtekst"/>
        <w:spacing w:before="9"/>
        <w:rPr>
          <w:sz w:val="20"/>
          <w:lang w:val="da-DK"/>
        </w:rPr>
      </w:pPr>
    </w:p>
    <w:p w:rsidR="006D6F7D" w:rsidRPr="006D6F7D" w:rsidRDefault="006D6F7D" w:rsidP="006D6F7D">
      <w:pPr>
        <w:pStyle w:val="Overskrift1"/>
        <w:spacing w:before="91"/>
        <w:ind w:left="0"/>
        <w:rPr>
          <w:rFonts w:asciiTheme="minorHAnsi" w:hAnsiTheme="minorHAnsi"/>
          <w:color w:val="000000" w:themeColor="text1"/>
          <w:lang w:val="da-DK"/>
        </w:rPr>
      </w:pPr>
      <w:r w:rsidRPr="006D6F7D">
        <w:rPr>
          <w:rFonts w:asciiTheme="minorHAnsi" w:hAnsiTheme="minorHAnsi"/>
          <w:color w:val="000000" w:themeColor="text1"/>
          <w:lang w:val="da-DK"/>
        </w:rPr>
        <w:t>Omkostninger</w:t>
      </w:r>
    </w:p>
    <w:p w:rsidR="006D6F7D" w:rsidRPr="006D6F7D" w:rsidRDefault="006D6F7D" w:rsidP="006D6F7D">
      <w:pPr>
        <w:pStyle w:val="Brdtekst"/>
        <w:spacing w:before="2" w:line="244" w:lineRule="auto"/>
        <w:rPr>
          <w:rFonts w:asciiTheme="minorHAnsi" w:hAnsiTheme="minorHAnsi"/>
          <w:color w:val="808080" w:themeColor="background1" w:themeShade="80"/>
          <w:lang w:val="da-DK"/>
        </w:rPr>
      </w:pPr>
      <w:r w:rsidRPr="006D6F7D">
        <w:rPr>
          <w:rFonts w:asciiTheme="minorHAnsi" w:hAnsiTheme="minorHAnsi"/>
          <w:color w:val="808080" w:themeColor="background1" w:themeShade="80"/>
          <w:lang w:val="da-DK"/>
        </w:rPr>
        <w:t>Der er normalt ikke omkostninger forbundet med at udnytte sin tegningsret, men du skal betale en kurtage ved handel med tegningsretter.</w:t>
      </w:r>
    </w:p>
    <w:p w:rsidR="006D6F7D" w:rsidRDefault="006D6F7D" w:rsidP="006D6F7D">
      <w:pPr>
        <w:pStyle w:val="Brdtekst"/>
        <w:spacing w:before="22" w:line="266" w:lineRule="auto"/>
        <w:ind w:right="105"/>
        <w:rPr>
          <w:lang w:val="da-DK"/>
        </w:rPr>
      </w:pPr>
    </w:p>
    <w:p w:rsidR="006D6F7D" w:rsidRPr="006D6F7D" w:rsidRDefault="006D6F7D" w:rsidP="006D6F7D">
      <w:pPr>
        <w:pStyle w:val="Overskrift1"/>
        <w:spacing w:before="91"/>
        <w:ind w:left="0"/>
        <w:rPr>
          <w:rFonts w:asciiTheme="minorHAnsi" w:hAnsiTheme="minorHAnsi"/>
          <w:color w:val="000000" w:themeColor="text1"/>
          <w:lang w:val="da-DK"/>
        </w:rPr>
      </w:pPr>
      <w:r w:rsidRPr="006D6F7D">
        <w:rPr>
          <w:rFonts w:asciiTheme="minorHAnsi" w:hAnsiTheme="minorHAnsi"/>
          <w:color w:val="000000" w:themeColor="text1"/>
          <w:lang w:val="da-DK"/>
        </w:rPr>
        <w:t>Skat</w:t>
      </w:r>
    </w:p>
    <w:p w:rsidR="006D6F7D" w:rsidRPr="006D6F7D" w:rsidRDefault="006D6F7D" w:rsidP="006D6F7D">
      <w:pPr>
        <w:pStyle w:val="Brdtekst"/>
        <w:spacing w:before="2" w:line="244" w:lineRule="auto"/>
        <w:rPr>
          <w:rFonts w:asciiTheme="minorHAnsi" w:hAnsiTheme="minorHAnsi"/>
          <w:color w:val="808080" w:themeColor="background1" w:themeShade="80"/>
          <w:lang w:val="da-DK"/>
        </w:rPr>
      </w:pPr>
      <w:r w:rsidRPr="006D6F7D">
        <w:rPr>
          <w:rFonts w:asciiTheme="minorHAnsi" w:hAnsiTheme="minorHAnsi"/>
          <w:color w:val="808080" w:themeColor="background1" w:themeShade="80"/>
          <w:lang w:val="da-DK"/>
        </w:rPr>
        <w:t>Den skattemæssige behandling af afkast fra tegningsretter er forskellig, alt efter hvilken type midler du anvender til investering. Der er med andre ord forskel på beskatningen af afkast, som stammer fra investering af henholdsvis frie midler, pensionsopsparing, børneopsparing eller selskabs midler. Tegningsretter egner sig ikke til investering af midler i virksomhedsordningen.</w:t>
      </w:r>
    </w:p>
    <w:p w:rsidR="006D6F7D" w:rsidRPr="006D6F7D" w:rsidRDefault="006D6F7D" w:rsidP="006D6F7D">
      <w:pPr>
        <w:pStyle w:val="Brdtekst"/>
        <w:spacing w:before="2" w:line="244" w:lineRule="auto"/>
        <w:rPr>
          <w:rFonts w:asciiTheme="minorHAnsi" w:hAnsiTheme="minorHAnsi"/>
          <w:color w:val="808080" w:themeColor="background1" w:themeShade="80"/>
          <w:lang w:val="da-DK"/>
        </w:rPr>
      </w:pPr>
    </w:p>
    <w:p w:rsidR="006D6F7D" w:rsidRPr="006D6F7D" w:rsidRDefault="006D6F7D" w:rsidP="006D6F7D">
      <w:pPr>
        <w:pStyle w:val="Brdtekst"/>
        <w:spacing w:before="2" w:line="244" w:lineRule="auto"/>
        <w:rPr>
          <w:rFonts w:asciiTheme="minorHAnsi" w:hAnsiTheme="minorHAnsi"/>
          <w:color w:val="808080" w:themeColor="background1" w:themeShade="80"/>
          <w:lang w:val="da-DK"/>
        </w:rPr>
      </w:pPr>
      <w:r w:rsidRPr="006D6F7D">
        <w:rPr>
          <w:rFonts w:asciiTheme="minorHAnsi" w:hAnsiTheme="minorHAnsi"/>
          <w:color w:val="808080" w:themeColor="background1" w:themeShade="80"/>
          <w:lang w:val="da-DK"/>
        </w:rPr>
        <w:t>Den skattemæssige behandling kan variere og ændre sig afhængig af dine skattemæssige forhold, eller som følge af ændrede regler for beskatning. Vi anbefaler, at du kontakter en rådgiver om skattemæssige konsekvenser af en investering.</w:t>
      </w:r>
    </w:p>
    <w:p w:rsidR="00FE618E" w:rsidRDefault="00FE618E" w:rsidP="006D6F7D">
      <w:pPr>
        <w:spacing w:after="0" w:line="240" w:lineRule="auto"/>
        <w:rPr>
          <w:color w:val="808080" w:themeColor="background1" w:themeShade="80"/>
        </w:rPr>
      </w:pPr>
    </w:p>
    <w:p w:rsidR="006D6F7D" w:rsidRDefault="006D6F7D" w:rsidP="004B28D5">
      <w:pPr>
        <w:spacing w:after="0" w:line="240" w:lineRule="auto"/>
        <w:rPr>
          <w:color w:val="808080" w:themeColor="background1" w:themeShade="80"/>
        </w:rPr>
      </w:pPr>
    </w:p>
    <w:p w:rsidR="006D6F7D" w:rsidRDefault="006D6F7D" w:rsidP="004B28D5">
      <w:pPr>
        <w:spacing w:after="0" w:line="240" w:lineRule="auto"/>
        <w:rPr>
          <w:color w:val="808080" w:themeColor="background1" w:themeShade="80"/>
        </w:rPr>
      </w:pPr>
    </w:p>
    <w:p w:rsidR="006D6F7D" w:rsidRDefault="006D6F7D" w:rsidP="004B28D5">
      <w:pPr>
        <w:spacing w:after="0" w:line="240" w:lineRule="auto"/>
        <w:rPr>
          <w:color w:val="808080" w:themeColor="background1" w:themeShade="80"/>
        </w:rPr>
        <w:sectPr w:rsidR="006D6F7D" w:rsidSect="006D6F7D">
          <w:type w:val="continuous"/>
          <w:pgSz w:w="11906" w:h="16838"/>
          <w:pgMar w:top="1701" w:right="1134" w:bottom="1701" w:left="1134" w:header="708" w:footer="708" w:gutter="0"/>
          <w:cols w:num="3" w:space="708"/>
          <w:docGrid w:linePitch="360"/>
        </w:sectPr>
      </w:pPr>
    </w:p>
    <w:p w:rsidR="006D6F7D" w:rsidRDefault="00173D2A" w:rsidP="004B28D5">
      <w:pPr>
        <w:spacing w:after="0" w:line="240" w:lineRule="auto"/>
        <w:rPr>
          <w:color w:val="808080" w:themeColor="background1" w:themeShade="80"/>
        </w:rPr>
      </w:pPr>
      <w:r>
        <w:rPr>
          <w:noProof/>
        </w:rPr>
        <mc:AlternateContent>
          <mc:Choice Requires="wpg">
            <w:drawing>
              <wp:anchor distT="0" distB="0" distL="114300" distR="114300" simplePos="0" relativeHeight="251659264" behindDoc="0" locked="0" layoutInCell="1" allowOverlap="1" wp14:anchorId="513832C1" wp14:editId="73FFFD96">
                <wp:simplePos x="0" y="0"/>
                <wp:positionH relativeFrom="margin">
                  <wp:align>left</wp:align>
                </wp:positionH>
                <wp:positionV relativeFrom="paragraph">
                  <wp:posOffset>127048</wp:posOffset>
                </wp:positionV>
                <wp:extent cx="5562738" cy="803188"/>
                <wp:effectExtent l="0" t="0" r="0" b="16510"/>
                <wp:wrapNone/>
                <wp:docPr id="18" name="Gruppe 18"/>
                <wp:cNvGraphicFramePr/>
                <a:graphic xmlns:a="http://schemas.openxmlformats.org/drawingml/2006/main">
                  <a:graphicData uri="http://schemas.microsoft.com/office/word/2010/wordprocessingGroup">
                    <wpg:wgp>
                      <wpg:cNvGrpSpPr/>
                      <wpg:grpSpPr>
                        <a:xfrm>
                          <a:off x="0" y="0"/>
                          <a:ext cx="5562738" cy="803188"/>
                          <a:chOff x="0" y="83008"/>
                          <a:chExt cx="5563395" cy="805618"/>
                        </a:xfrm>
                      </wpg:grpSpPr>
                      <wpg:grpSp>
                        <wpg:cNvPr id="19" name="Group 2"/>
                        <wpg:cNvGrpSpPr>
                          <a:grpSpLocks/>
                        </wpg:cNvGrpSpPr>
                        <wpg:grpSpPr bwMode="auto">
                          <a:xfrm>
                            <a:off x="0" y="83008"/>
                            <a:ext cx="933510" cy="805618"/>
                            <a:chOff x="744" y="209"/>
                            <a:chExt cx="875" cy="922"/>
                          </a:xfrm>
                        </wpg:grpSpPr>
                        <wps:wsp>
                          <wps:cNvPr id="20" name="Rectangle 6"/>
                          <wps:cNvSpPr>
                            <a:spLocks noChangeArrowheads="1"/>
                          </wps:cNvSpPr>
                          <wps:spPr bwMode="auto">
                            <a:xfrm>
                              <a:off x="744" y="665"/>
                              <a:ext cx="875" cy="388"/>
                            </a:xfrm>
                            <a:prstGeom prst="rect">
                              <a:avLst/>
                            </a:prstGeom>
                            <a:solidFill>
                              <a:srgbClr val="EEC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5"/>
                          <wps:cNvSpPr>
                            <a:spLocks noChangeArrowheads="1"/>
                          </wps:cNvSpPr>
                          <wps:spPr bwMode="auto">
                            <a:xfrm>
                              <a:off x="744" y="209"/>
                              <a:ext cx="875" cy="455"/>
                            </a:xfrm>
                            <a:prstGeom prst="rect">
                              <a:avLst/>
                            </a:prstGeom>
                            <a:solidFill>
                              <a:srgbClr val="EEC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Text Box 4"/>
                          <wps:cNvSpPr txBox="1">
                            <a:spLocks noChangeArrowheads="1"/>
                          </wps:cNvSpPr>
                          <wps:spPr bwMode="auto">
                            <a:xfrm>
                              <a:off x="831" y="247"/>
                              <a:ext cx="761" cy="417"/>
                            </a:xfrm>
                            <a:prstGeom prst="rect">
                              <a:avLst/>
                            </a:prstGeom>
                            <a:solidFill>
                              <a:srgbClr val="EEC6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D2A" w:rsidRPr="00704438" w:rsidRDefault="00173D2A" w:rsidP="00173D2A">
                                <w:pPr>
                                  <w:ind w:right="2"/>
                                  <w:rPr>
                                    <w:rFonts w:ascii="Calibri" w:hAnsi="Calibri"/>
                                    <w:b/>
                                    <w:color w:val="000000" w:themeColor="text1"/>
                                    <w:sz w:val="18"/>
                                  </w:rPr>
                                </w:pPr>
                                <w:r w:rsidRPr="00704438">
                                  <w:rPr>
                                    <w:rFonts w:ascii="Calibri" w:hAnsi="Calibri"/>
                                    <w:b/>
                                    <w:color w:val="000000" w:themeColor="text1"/>
                                    <w:w w:val="95"/>
                                    <w:sz w:val="18"/>
                                  </w:rPr>
                                  <w:t xml:space="preserve">Dette produkt er </w:t>
                                </w:r>
                                <w:r w:rsidRPr="00704438">
                                  <w:rPr>
                                    <w:rFonts w:ascii="Calibri" w:hAnsi="Calibri"/>
                                    <w:b/>
                                    <w:color w:val="000000" w:themeColor="text1"/>
                                    <w:sz w:val="18"/>
                                  </w:rPr>
                                  <w:t>risikomærket</w:t>
                                </w:r>
                              </w:p>
                            </w:txbxContent>
                          </wps:txbx>
                          <wps:bodyPr rot="0" vert="horz" wrap="square" lIns="0" tIns="0" rIns="0" bIns="0" anchor="t" anchorCtr="0" upright="1">
                            <a:noAutofit/>
                          </wps:bodyPr>
                        </wps:wsp>
                        <wps:wsp>
                          <wps:cNvPr id="23" name="Text Box 3"/>
                          <wps:cNvSpPr txBox="1">
                            <a:spLocks noChangeArrowheads="1"/>
                          </wps:cNvSpPr>
                          <wps:spPr bwMode="auto">
                            <a:xfrm>
                              <a:off x="831" y="805"/>
                              <a:ext cx="553"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D2A" w:rsidRPr="00704438" w:rsidRDefault="00173D2A" w:rsidP="00173D2A">
                                <w:pPr>
                                  <w:spacing w:line="201" w:lineRule="exact"/>
                                  <w:rPr>
                                    <w:rFonts w:ascii="Calibri" w:hAnsi="Calibri"/>
                                    <w:b/>
                                  </w:rPr>
                                </w:pPr>
                                <w:r w:rsidRPr="00704438">
                                  <w:rPr>
                                    <w:rFonts w:ascii="Calibri" w:hAnsi="Calibri"/>
                                    <w:b/>
                                  </w:rPr>
                                  <w:t>GUL</w:t>
                                </w:r>
                              </w:p>
                            </w:txbxContent>
                          </wps:txbx>
                          <wps:bodyPr rot="0" vert="horz" wrap="square" lIns="0" tIns="0" rIns="0" bIns="0" anchor="t" anchorCtr="0" upright="1">
                            <a:noAutofit/>
                          </wps:bodyPr>
                        </wps:wsp>
                      </wpg:grpSp>
                      <wps:wsp>
                        <wps:cNvPr id="24" name="Tekstfelt 2"/>
                        <wps:cNvSpPr txBox="1">
                          <a:spLocks noChangeArrowheads="1"/>
                        </wps:cNvSpPr>
                        <wps:spPr bwMode="auto">
                          <a:xfrm>
                            <a:off x="971169" y="118788"/>
                            <a:ext cx="4592226" cy="661123"/>
                          </a:xfrm>
                          <a:prstGeom prst="rect">
                            <a:avLst/>
                          </a:prstGeom>
                          <a:solidFill>
                            <a:srgbClr val="FFFFFF"/>
                          </a:solidFill>
                          <a:ln w="9525">
                            <a:noFill/>
                            <a:miter lim="800000"/>
                            <a:headEnd/>
                            <a:tailEnd/>
                          </a:ln>
                        </wps:spPr>
                        <wps:txbx>
                          <w:txbxContent>
                            <w:p w:rsidR="00173D2A" w:rsidRDefault="00173D2A" w:rsidP="00173D2A">
                              <w:pPr>
                                <w:spacing w:after="0" w:line="240" w:lineRule="auto"/>
                                <w:rPr>
                                  <w:rFonts w:ascii="Calibri" w:hAnsi="Calibri"/>
                                  <w:color w:val="808080" w:themeColor="background1" w:themeShade="80"/>
                                  <w:sz w:val="18"/>
                                  <w:szCs w:val="20"/>
                                </w:rPr>
                              </w:pPr>
                              <w:r w:rsidRPr="003A2BD3">
                                <w:rPr>
                                  <w:rFonts w:ascii="Calibri" w:hAnsi="Calibri"/>
                                  <w:color w:val="808080" w:themeColor="background1" w:themeShade="80"/>
                                  <w:sz w:val="18"/>
                                  <w:szCs w:val="20"/>
                                </w:rPr>
                                <w:t xml:space="preserve">Dette produkt er risikomærket gul. Det betyder efter Bekendtgørelse om risikomærkning af investeringsprodukter, at der er risiko for, at det investerede beløb kan tabes helt eller delvist, og produkttypen ikke er vanskelig at gennemskue. </w:t>
                              </w:r>
                            </w:p>
                            <w:p w:rsidR="00173D2A" w:rsidRPr="003A2BD3" w:rsidRDefault="00173D2A" w:rsidP="00173D2A">
                              <w:pPr>
                                <w:spacing w:after="0" w:line="240" w:lineRule="auto"/>
                                <w:rPr>
                                  <w:rFonts w:ascii="Calibri" w:hAnsi="Calibri" w:cs="Times New Roman"/>
                                  <w:color w:val="808080" w:themeColor="background1" w:themeShade="80"/>
                                  <w:sz w:val="18"/>
                                  <w:szCs w:val="20"/>
                                </w:rPr>
                              </w:pPr>
                              <w:r w:rsidRPr="003A2BD3">
                                <w:rPr>
                                  <w:rFonts w:ascii="Calibri" w:hAnsi="Calibri"/>
                                  <w:color w:val="808080" w:themeColor="background1" w:themeShade="80"/>
                                  <w:sz w:val="18"/>
                                  <w:szCs w:val="20"/>
                                </w:rPr>
                                <w:t xml:space="preserve">Du kan få mere at vide om risikomærkningen ved at kontakte os. </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13832C1" id="Gruppe 18" o:spid="_x0000_s1033" style="position:absolute;margin-left:0;margin-top:10pt;width:438pt;height:63.25pt;z-index:251659264;mso-position-horizontal:left;mso-position-horizontal-relative:margin;mso-width-relative:margin;mso-height-relative:margin" coordorigin=",830" coordsize="55633,8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">
                <v:group id="Group 2" o:spid="_x0000_s1034" style="position:absolute;top:830;width:9335;height:8056" coordorigin="744,209" coordsize="87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6" o:spid="_x0000_s1035" style="position:absolute;left:744;top:665;width:875;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" fillcolor="#eec600" stroked="f"/>
                  <v:rect id="Rectangle 5" o:spid="_x0000_s1036" style="position:absolute;left:744;top:209;width:875;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" fillcolor="#eec600" stroked="f"/>
                  <v:shape id="Text Box 4" o:spid="_x0000_s1037" type="#_x0000_t202" style="position:absolute;left:831;top:247;width:761;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" fillcolor="#eec600" stroked="f">
                    <v:textbox inset="0,0,0,0">
                      <w:txbxContent>
                        <w:p w:rsidR="00173D2A" w:rsidRPr="00704438" w:rsidRDefault="00173D2A" w:rsidP="00173D2A">
                          <w:pPr>
                            <w:ind w:right="2"/>
                            <w:rPr>
                              <w:rFonts w:ascii="Calibri" w:hAnsi="Calibri"/>
                              <w:b/>
                              <w:color w:val="000000" w:themeColor="text1"/>
                              <w:sz w:val="18"/>
                            </w:rPr>
                          </w:pPr>
                          <w:r w:rsidRPr="00704438">
                            <w:rPr>
                              <w:rFonts w:ascii="Calibri" w:hAnsi="Calibri"/>
                              <w:b/>
                              <w:color w:val="000000" w:themeColor="text1"/>
                              <w:w w:val="95"/>
                              <w:sz w:val="18"/>
                            </w:rPr>
                            <w:t xml:space="preserve">Dette produkt er </w:t>
                          </w:r>
                          <w:r w:rsidRPr="00704438">
                            <w:rPr>
                              <w:rFonts w:ascii="Calibri" w:hAnsi="Calibri"/>
                              <w:b/>
                              <w:color w:val="000000" w:themeColor="text1"/>
                              <w:sz w:val="18"/>
                            </w:rPr>
                            <w:t>risikomærket</w:t>
                          </w:r>
                        </w:p>
                      </w:txbxContent>
                    </v:textbox>
                  </v:shape>
                  <v:shape id="Text Box 3" o:spid="_x0000_s1038" type="#_x0000_t202" style="position:absolute;left:831;top:805;width:55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173D2A" w:rsidRPr="00704438" w:rsidRDefault="00173D2A" w:rsidP="00173D2A">
                          <w:pPr>
                            <w:spacing w:line="201" w:lineRule="exact"/>
                            <w:rPr>
                              <w:rFonts w:ascii="Calibri" w:hAnsi="Calibri"/>
                              <w:b/>
                            </w:rPr>
                          </w:pPr>
                          <w:r w:rsidRPr="00704438">
                            <w:rPr>
                              <w:rFonts w:ascii="Calibri" w:hAnsi="Calibri"/>
                              <w:b/>
                            </w:rPr>
                            <w:t>GUL</w:t>
                          </w:r>
                        </w:p>
                      </w:txbxContent>
                    </v:textbox>
                  </v:shape>
                </v:group>
                <v:shape id="Tekstfelt 2" o:spid="_x0000_s1039" type="#_x0000_t202" style="position:absolute;left:9711;top:1187;width:45922;height:6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" stroked="f">
                  <v:textbox style="mso-fit-shape-to-text:t">
                    <w:txbxContent>
                      <w:p w:rsidR="00173D2A" w:rsidRDefault="00173D2A" w:rsidP="00173D2A">
                        <w:pPr>
                          <w:spacing w:after="0" w:line="240" w:lineRule="auto"/>
                          <w:rPr>
                            <w:rFonts w:ascii="Calibri" w:hAnsi="Calibri"/>
                            <w:color w:val="808080" w:themeColor="background1" w:themeShade="80"/>
                            <w:sz w:val="18"/>
                            <w:szCs w:val="20"/>
                          </w:rPr>
                        </w:pPr>
                        <w:r w:rsidRPr="003A2BD3">
                          <w:rPr>
                            <w:rFonts w:ascii="Calibri" w:hAnsi="Calibri"/>
                            <w:color w:val="808080" w:themeColor="background1" w:themeShade="80"/>
                            <w:sz w:val="18"/>
                            <w:szCs w:val="20"/>
                          </w:rPr>
                          <w:t xml:space="preserve">Dette produkt er risikomærket gul. Det betyder efter Bekendtgørelse om risikomærkning af investeringsprodukter, at der er risiko for, at det investerede beløb kan tabes helt eller delvist, og produkttypen ikke er vanskelig at gennemskue. </w:t>
                        </w:r>
                      </w:p>
                      <w:p w:rsidR="00173D2A" w:rsidRPr="003A2BD3" w:rsidRDefault="00173D2A" w:rsidP="00173D2A">
                        <w:pPr>
                          <w:spacing w:after="0" w:line="240" w:lineRule="auto"/>
                          <w:rPr>
                            <w:rFonts w:ascii="Calibri" w:hAnsi="Calibri" w:cs="Times New Roman"/>
                            <w:color w:val="808080" w:themeColor="background1" w:themeShade="80"/>
                            <w:sz w:val="18"/>
                            <w:szCs w:val="20"/>
                          </w:rPr>
                        </w:pPr>
                        <w:r w:rsidRPr="003A2BD3">
                          <w:rPr>
                            <w:rFonts w:ascii="Calibri" w:hAnsi="Calibri"/>
                            <w:color w:val="808080" w:themeColor="background1" w:themeShade="80"/>
                            <w:sz w:val="18"/>
                            <w:szCs w:val="20"/>
                          </w:rPr>
                          <w:t xml:space="preserve">Du kan få mere at vide om risikomærkningen ved at kontakte os. </w:t>
                        </w:r>
                      </w:p>
                    </w:txbxContent>
                  </v:textbox>
                </v:shape>
                <w10:wrap anchorx="margin"/>
              </v:group>
            </w:pict>
          </mc:Fallback>
        </mc:AlternateContent>
      </w:r>
    </w:p>
    <w:p w:rsidR="006D6F7D" w:rsidRPr="00971A87" w:rsidRDefault="006D6F7D" w:rsidP="004B28D5">
      <w:pPr>
        <w:spacing w:after="0" w:line="240" w:lineRule="auto"/>
        <w:rPr>
          <w:color w:val="808080" w:themeColor="background1" w:themeShade="80"/>
        </w:rPr>
      </w:pPr>
    </w:p>
    <w:sectPr w:rsidR="006D6F7D" w:rsidRPr="00971A87" w:rsidSect="006D6F7D">
      <w:type w:val="continuous"/>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AB9" w:rsidRDefault="00687CE2">
      <w:pPr>
        <w:spacing w:after="0" w:line="240" w:lineRule="auto"/>
      </w:pPr>
      <w:r>
        <w:separator/>
      </w:r>
    </w:p>
  </w:endnote>
  <w:endnote w:type="continuationSeparator" w:id="0">
    <w:p w:rsidR="00F74AB9" w:rsidRDefault="00687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FoundryFormSans-Book">
    <w:altName w:val="Times New Roman"/>
    <w:charset w:val="00"/>
    <w:family w:val="auto"/>
    <w:pitch w:val="variable"/>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AB9" w:rsidRDefault="00687CE2">
      <w:pPr>
        <w:spacing w:after="0" w:line="240" w:lineRule="auto"/>
      </w:pPr>
      <w:r>
        <w:separator/>
      </w:r>
    </w:p>
  </w:footnote>
  <w:footnote w:type="continuationSeparator" w:id="0">
    <w:p w:rsidR="00F74AB9" w:rsidRDefault="00687C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79E"/>
    <w:rsid w:val="000135D5"/>
    <w:rsid w:val="000971DC"/>
    <w:rsid w:val="00160C2F"/>
    <w:rsid w:val="00173D2A"/>
    <w:rsid w:val="003038CF"/>
    <w:rsid w:val="0032049E"/>
    <w:rsid w:val="003A2BD3"/>
    <w:rsid w:val="003D779E"/>
    <w:rsid w:val="004B28D5"/>
    <w:rsid w:val="005B54B8"/>
    <w:rsid w:val="00687CE2"/>
    <w:rsid w:val="006D6F7D"/>
    <w:rsid w:val="00971A87"/>
    <w:rsid w:val="00E15B1E"/>
    <w:rsid w:val="00F74AB9"/>
    <w:rsid w:val="00FE61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30404E6-161C-4B84-89A0-327B9B3D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1"/>
    <w:qFormat/>
    <w:rsid w:val="005B54B8"/>
    <w:pPr>
      <w:widowControl w:val="0"/>
      <w:autoSpaceDE w:val="0"/>
      <w:autoSpaceDN w:val="0"/>
      <w:spacing w:after="0" w:line="240" w:lineRule="auto"/>
      <w:ind w:left="836"/>
      <w:outlineLvl w:val="0"/>
    </w:pPr>
    <w:rPr>
      <w:rFonts w:ascii="Cambria" w:eastAsia="Cambria" w:hAnsi="Cambria" w:cs="Cambria"/>
      <w:b/>
      <w:bCs/>
      <w:sz w:val="18"/>
      <w:szCs w:val="18"/>
      <w:lang w:val="en-US"/>
    </w:rPr>
  </w:style>
  <w:style w:type="paragraph" w:styleId="Overskrift2">
    <w:name w:val="heading 2"/>
    <w:basedOn w:val="Normal"/>
    <w:next w:val="Normal"/>
    <w:link w:val="Overskrift2Tegn"/>
    <w:uiPriority w:val="9"/>
    <w:semiHidden/>
    <w:unhideWhenUsed/>
    <w:qFormat/>
    <w:rsid w:val="006D6F7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5B54B8"/>
    <w:rPr>
      <w:rFonts w:ascii="Cambria" w:eastAsia="Cambria" w:hAnsi="Cambria" w:cs="Cambria"/>
      <w:b/>
      <w:bCs/>
      <w:sz w:val="18"/>
      <w:szCs w:val="18"/>
      <w:lang w:val="en-US"/>
    </w:rPr>
  </w:style>
  <w:style w:type="paragraph" w:styleId="Brdtekst">
    <w:name w:val="Body Text"/>
    <w:basedOn w:val="Normal"/>
    <w:link w:val="BrdtekstTegn"/>
    <w:uiPriority w:val="1"/>
    <w:qFormat/>
    <w:rsid w:val="005B54B8"/>
    <w:pPr>
      <w:widowControl w:val="0"/>
      <w:autoSpaceDE w:val="0"/>
      <w:autoSpaceDN w:val="0"/>
      <w:spacing w:after="0" w:line="240" w:lineRule="auto"/>
    </w:pPr>
    <w:rPr>
      <w:rFonts w:ascii="FoundryFormSans-Book" w:eastAsia="FoundryFormSans-Book" w:hAnsi="FoundryFormSans-Book" w:cs="FoundryFormSans-Book"/>
      <w:sz w:val="18"/>
      <w:szCs w:val="18"/>
      <w:lang w:val="en-US"/>
    </w:rPr>
  </w:style>
  <w:style w:type="character" w:customStyle="1" w:styleId="BrdtekstTegn">
    <w:name w:val="Brødtekst Tegn"/>
    <w:basedOn w:val="Standardskrifttypeiafsnit"/>
    <w:link w:val="Brdtekst"/>
    <w:uiPriority w:val="1"/>
    <w:rsid w:val="005B54B8"/>
    <w:rPr>
      <w:rFonts w:ascii="FoundryFormSans-Book" w:eastAsia="FoundryFormSans-Book" w:hAnsi="FoundryFormSans-Book" w:cs="FoundryFormSans-Book"/>
      <w:sz w:val="18"/>
      <w:szCs w:val="18"/>
      <w:lang w:val="en-US"/>
    </w:rPr>
  </w:style>
  <w:style w:type="character" w:styleId="Kommentarhenvisning">
    <w:name w:val="annotation reference"/>
    <w:basedOn w:val="Standardskrifttypeiafsnit"/>
    <w:uiPriority w:val="99"/>
    <w:semiHidden/>
    <w:unhideWhenUsed/>
    <w:rsid w:val="005B54B8"/>
    <w:rPr>
      <w:sz w:val="16"/>
      <w:szCs w:val="16"/>
    </w:rPr>
  </w:style>
  <w:style w:type="paragraph" w:styleId="Kommentartekst">
    <w:name w:val="annotation text"/>
    <w:basedOn w:val="Normal"/>
    <w:link w:val="KommentartekstTegn"/>
    <w:uiPriority w:val="99"/>
    <w:semiHidden/>
    <w:unhideWhenUsed/>
    <w:rsid w:val="005B54B8"/>
    <w:pPr>
      <w:widowControl w:val="0"/>
      <w:autoSpaceDE w:val="0"/>
      <w:autoSpaceDN w:val="0"/>
      <w:spacing w:after="0" w:line="240" w:lineRule="auto"/>
    </w:pPr>
    <w:rPr>
      <w:rFonts w:ascii="FoundryFormSans-Book" w:eastAsia="FoundryFormSans-Book" w:hAnsi="FoundryFormSans-Book" w:cs="FoundryFormSans-Book"/>
      <w:sz w:val="20"/>
      <w:szCs w:val="20"/>
      <w:lang w:val="en-US"/>
    </w:rPr>
  </w:style>
  <w:style w:type="character" w:customStyle="1" w:styleId="KommentartekstTegn">
    <w:name w:val="Kommentartekst Tegn"/>
    <w:basedOn w:val="Standardskrifttypeiafsnit"/>
    <w:link w:val="Kommentartekst"/>
    <w:uiPriority w:val="99"/>
    <w:semiHidden/>
    <w:rsid w:val="005B54B8"/>
    <w:rPr>
      <w:rFonts w:ascii="FoundryFormSans-Book" w:eastAsia="FoundryFormSans-Book" w:hAnsi="FoundryFormSans-Book" w:cs="FoundryFormSans-Book"/>
      <w:sz w:val="20"/>
      <w:szCs w:val="20"/>
      <w:lang w:val="en-US"/>
    </w:rPr>
  </w:style>
  <w:style w:type="paragraph" w:styleId="Markeringsbobletekst">
    <w:name w:val="Balloon Text"/>
    <w:basedOn w:val="Normal"/>
    <w:link w:val="MarkeringsbobletekstTegn"/>
    <w:uiPriority w:val="99"/>
    <w:semiHidden/>
    <w:unhideWhenUsed/>
    <w:rsid w:val="005B54B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B54B8"/>
    <w:rPr>
      <w:rFonts w:ascii="Segoe UI" w:hAnsi="Segoe UI" w:cs="Segoe UI"/>
      <w:sz w:val="18"/>
      <w:szCs w:val="18"/>
    </w:rPr>
  </w:style>
  <w:style w:type="character" w:customStyle="1" w:styleId="Overskrift2Tegn">
    <w:name w:val="Overskrift 2 Tegn"/>
    <w:basedOn w:val="Standardskrifttypeiafsnit"/>
    <w:link w:val="Overskrift2"/>
    <w:uiPriority w:val="9"/>
    <w:semiHidden/>
    <w:rsid w:val="006D6F7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7B306-13D7-4CF1-8388-D2784CF55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A982A974</Template>
  <TotalTime>18</TotalTime>
  <Pages>2</Pages>
  <Words>1244</Words>
  <Characters>7594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Holm</dc:creator>
  <cp:keywords/>
  <dc:description/>
  <cp:lastModifiedBy>Claus Holm</cp:lastModifiedBy>
  <cp:revision>6</cp:revision>
  <dcterms:created xsi:type="dcterms:W3CDTF">2017-11-20T11:36:00Z</dcterms:created>
  <dcterms:modified xsi:type="dcterms:W3CDTF">2017-12-16T11:58:00Z</dcterms:modified>
</cp:coreProperties>
</file>